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BD2D1" w14:textId="7B0C6585" w:rsidR="00921847" w:rsidRDefault="00BD4D3D" w:rsidP="00BD4D3D">
      <w:pPr>
        <w:jc w:val="center"/>
        <w:rPr>
          <w:rFonts w:ascii="Gotham Bold" w:hAnsi="Gotham Bold"/>
          <w:sz w:val="32"/>
        </w:rPr>
      </w:pPr>
      <w:r w:rsidRPr="008375A8">
        <w:rPr>
          <w:rFonts w:ascii="Sentinel" w:hAnsi="Sentinel"/>
          <w:b/>
          <w:noProof/>
        </w:rPr>
        <w:drawing>
          <wp:inline distT="0" distB="0" distL="0" distR="0" wp14:anchorId="4A12D58E" wp14:editId="4F978858">
            <wp:extent cx="2079321" cy="142497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HCA_combined_4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807" cy="143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otham Bold" w:hAnsi="Gotham Bold"/>
          <w:sz w:val="32"/>
        </w:rPr>
        <w:br/>
      </w:r>
    </w:p>
    <w:p w14:paraId="77F3E045" w14:textId="61EFAD00" w:rsidR="00BD4D3D" w:rsidRPr="00BD4D3D" w:rsidRDefault="00DF55C2" w:rsidP="00BD4D3D">
      <w:pPr>
        <w:jc w:val="center"/>
        <w:rPr>
          <w:rFonts w:ascii="Gotham Bold" w:hAnsi="Gotham Bold"/>
          <w:sz w:val="28"/>
        </w:rPr>
      </w:pPr>
      <w:r w:rsidRPr="00BD4D3D">
        <w:rPr>
          <w:rFonts w:ascii="Gotham Bold" w:hAnsi="Gotham Bold"/>
          <w:sz w:val="28"/>
        </w:rPr>
        <w:t>Accident/Fall Reporting Flowsheet</w:t>
      </w:r>
    </w:p>
    <w:p w14:paraId="6ADA2235" w14:textId="42CCD59B" w:rsidR="00DF55C2" w:rsidRPr="00921847" w:rsidRDefault="00BD4D3D" w:rsidP="00DF55C2">
      <w:pPr>
        <w:rPr>
          <w:rFonts w:ascii="Sentinel" w:hAnsi="Sentinel"/>
        </w:rPr>
      </w:pPr>
      <w:r>
        <w:rPr>
          <w:rFonts w:ascii="Sentinel" w:hAnsi="Sentinel"/>
          <w:b/>
        </w:rPr>
        <w:br/>
      </w:r>
      <w:r w:rsidR="00DF55C2" w:rsidRPr="00921847">
        <w:rPr>
          <w:rFonts w:ascii="Sentinel" w:hAnsi="Sentinel"/>
          <w:b/>
        </w:rPr>
        <w:t>1. Was the resident involved in the accident ambulatory at the time of the fall/accident?</w:t>
      </w:r>
      <w:r w:rsidR="00DF55C2" w:rsidRPr="00921847">
        <w:rPr>
          <w:rFonts w:ascii="Sentinel" w:hAnsi="Sentinel"/>
        </w:rPr>
        <w:t xml:space="preserve">  “Ambulatory” means the condition of a person who immediately and without aid of another is physically or mentally capable of traveling a normal path to safety, including the ascent and descent of stairs [NOTE: resident capability of ascent and descent of stairs does not apply where facility does not have stairs used by residents].</w:t>
      </w:r>
    </w:p>
    <w:p w14:paraId="4D5F45E9" w14:textId="77777777" w:rsidR="00DF55C2" w:rsidRPr="00921847" w:rsidRDefault="00DF55C2" w:rsidP="00DF55C2">
      <w:pPr>
        <w:rPr>
          <w:rFonts w:ascii="Sentinel" w:hAnsi="Sentinel"/>
        </w:rPr>
      </w:pPr>
      <w:r w:rsidRPr="00921847">
        <w:rPr>
          <w:rFonts w:ascii="Sentinel" w:hAnsi="Sentinel"/>
        </w:rPr>
        <w:t xml:space="preserve">If NO, go to Question No. 2 </w:t>
      </w:r>
    </w:p>
    <w:p w14:paraId="5B09E2D2" w14:textId="77777777" w:rsidR="00DF55C2" w:rsidRPr="00921847" w:rsidRDefault="00DF55C2" w:rsidP="00DF55C2">
      <w:pPr>
        <w:rPr>
          <w:rFonts w:ascii="Sentinel" w:hAnsi="Sentinel"/>
        </w:rPr>
      </w:pPr>
      <w:r w:rsidRPr="00921847">
        <w:rPr>
          <w:rFonts w:ascii="Sentinel" w:hAnsi="Sentinel"/>
        </w:rPr>
        <w:t xml:space="preserve">If YES, did the facility or its employees have any culpability related to the fall (e.g. environmental hazards reasonably known or foreseeable - liquids on floor, equipment left in walking path, other examples).   </w:t>
      </w:r>
    </w:p>
    <w:p w14:paraId="254F70B3" w14:textId="77777777" w:rsidR="00DF55C2" w:rsidRPr="00921847" w:rsidRDefault="00DF55C2" w:rsidP="00DF55C2">
      <w:pPr>
        <w:rPr>
          <w:rFonts w:ascii="Sentinel" w:hAnsi="Sentinel"/>
        </w:rPr>
      </w:pPr>
      <w:r w:rsidRPr="00921847">
        <w:rPr>
          <w:rFonts w:ascii="Sentinel" w:hAnsi="Sentinel"/>
        </w:rPr>
        <w:t xml:space="preserve">If NO, STOP - there is not a requirement to report to the Department </w:t>
      </w:r>
    </w:p>
    <w:p w14:paraId="73A357C5" w14:textId="77777777" w:rsidR="00DF55C2" w:rsidRPr="00921847" w:rsidRDefault="00DF55C2" w:rsidP="00DF55C2">
      <w:pPr>
        <w:rPr>
          <w:rFonts w:ascii="Sentinel" w:hAnsi="Sentinel"/>
        </w:rPr>
      </w:pPr>
      <w:r w:rsidRPr="00921847">
        <w:rPr>
          <w:rFonts w:ascii="Sentinel" w:hAnsi="Sentinel"/>
        </w:rPr>
        <w:t xml:space="preserve">If YES, go to Question No. 2 </w:t>
      </w:r>
    </w:p>
    <w:p w14:paraId="06E5A7A5" w14:textId="77777777" w:rsidR="00921847" w:rsidRDefault="00921847" w:rsidP="00DF55C2">
      <w:pPr>
        <w:rPr>
          <w:rFonts w:ascii="Sentinel" w:hAnsi="Sentinel"/>
          <w:b/>
        </w:rPr>
      </w:pPr>
    </w:p>
    <w:p w14:paraId="11963CC4" w14:textId="3F60FD63" w:rsidR="00DF55C2" w:rsidRPr="00921847" w:rsidRDefault="00DF55C2" w:rsidP="00DF55C2">
      <w:pPr>
        <w:rPr>
          <w:rFonts w:ascii="Sentinel" w:hAnsi="Sentinel"/>
          <w:b/>
        </w:rPr>
      </w:pPr>
      <w:r w:rsidRPr="00921847">
        <w:rPr>
          <w:rFonts w:ascii="Sentinel" w:hAnsi="Sentinel"/>
          <w:b/>
        </w:rPr>
        <w:t>2. Did the accident result in (or was caused by a spontaneous</w:t>
      </w:r>
      <w:r w:rsidR="00921847" w:rsidRPr="00921847">
        <w:rPr>
          <w:rFonts w:ascii="Sentinel" w:hAnsi="Sentinel"/>
          <w:b/>
        </w:rPr>
        <w:t xml:space="preserve"> </w:t>
      </w:r>
      <w:r w:rsidRPr="00921847">
        <w:rPr>
          <w:rFonts w:ascii="Sentinel" w:hAnsi="Sentinel"/>
          <w:b/>
        </w:rPr>
        <w:t>[pathological]) fracture?</w:t>
      </w:r>
    </w:p>
    <w:p w14:paraId="4BA5EDE4" w14:textId="77777777" w:rsidR="00DF55C2" w:rsidRPr="00921847" w:rsidRDefault="00DF55C2" w:rsidP="00DF55C2">
      <w:pPr>
        <w:rPr>
          <w:rFonts w:ascii="Sentinel" w:hAnsi="Sentinel"/>
        </w:rPr>
      </w:pPr>
      <w:r w:rsidRPr="00921847">
        <w:rPr>
          <w:rFonts w:ascii="Sentinel" w:hAnsi="Sentinel"/>
        </w:rPr>
        <w:t xml:space="preserve">If YES, STOP - there is not a requirement to report. </w:t>
      </w:r>
    </w:p>
    <w:p w14:paraId="37A410A1" w14:textId="77777777" w:rsidR="00DF55C2" w:rsidRPr="00921847" w:rsidRDefault="00DF55C2" w:rsidP="00DF55C2">
      <w:pPr>
        <w:rPr>
          <w:rFonts w:ascii="Sentinel" w:hAnsi="Sentinel"/>
        </w:rPr>
      </w:pPr>
      <w:r w:rsidRPr="00921847">
        <w:rPr>
          <w:rFonts w:ascii="Sentinel" w:hAnsi="Sentinel"/>
        </w:rPr>
        <w:t xml:space="preserve">If NO, go to Question No. 3 </w:t>
      </w:r>
    </w:p>
    <w:p w14:paraId="141182F8" w14:textId="77777777" w:rsidR="00921847" w:rsidRDefault="00921847" w:rsidP="00DF55C2">
      <w:pPr>
        <w:rPr>
          <w:rFonts w:ascii="Sentinel" w:hAnsi="Sentinel"/>
          <w:b/>
        </w:rPr>
      </w:pPr>
    </w:p>
    <w:p w14:paraId="2C1ED14C" w14:textId="335D0EE7" w:rsidR="00DF55C2" w:rsidRPr="00921847" w:rsidRDefault="00DF55C2" w:rsidP="00DF55C2">
      <w:pPr>
        <w:rPr>
          <w:rFonts w:ascii="Sentinel" w:hAnsi="Sentinel"/>
          <w:b/>
        </w:rPr>
      </w:pPr>
      <w:r w:rsidRPr="00921847">
        <w:rPr>
          <w:rFonts w:ascii="Sentinel" w:hAnsi="Sentinel"/>
          <w:b/>
        </w:rPr>
        <w:t>3. Did the accident result in a hairline fracture?</w:t>
      </w:r>
    </w:p>
    <w:p w14:paraId="35501E29" w14:textId="77777777" w:rsidR="00DF55C2" w:rsidRPr="00921847" w:rsidRDefault="00DF55C2" w:rsidP="00DF55C2">
      <w:pPr>
        <w:rPr>
          <w:rFonts w:ascii="Sentinel" w:hAnsi="Sentinel"/>
        </w:rPr>
      </w:pPr>
      <w:r w:rsidRPr="00921847">
        <w:rPr>
          <w:rFonts w:ascii="Sentinel" w:hAnsi="Sentinel"/>
        </w:rPr>
        <w:t xml:space="preserve">If YES, STOP - there is not a requirement to report. </w:t>
      </w:r>
    </w:p>
    <w:p w14:paraId="5DA1E4A8" w14:textId="77777777" w:rsidR="00DF55C2" w:rsidRPr="00921847" w:rsidRDefault="00DF55C2" w:rsidP="00DF55C2">
      <w:pPr>
        <w:rPr>
          <w:rFonts w:ascii="Sentinel" w:hAnsi="Sentinel"/>
        </w:rPr>
      </w:pPr>
      <w:r w:rsidRPr="00921847">
        <w:rPr>
          <w:rFonts w:ascii="Sentinel" w:hAnsi="Sentinel"/>
        </w:rPr>
        <w:t xml:space="preserve">IF NO, go to Question No. 4 </w:t>
      </w:r>
    </w:p>
    <w:p w14:paraId="34B333B5" w14:textId="77777777" w:rsidR="00921847" w:rsidRDefault="00921847" w:rsidP="00DF55C2">
      <w:pPr>
        <w:rPr>
          <w:rFonts w:ascii="Sentinel" w:hAnsi="Sentinel"/>
        </w:rPr>
      </w:pPr>
    </w:p>
    <w:p w14:paraId="5F2E7706" w14:textId="77777777" w:rsidR="00921847" w:rsidRDefault="00921847" w:rsidP="00DF55C2">
      <w:pPr>
        <w:rPr>
          <w:rFonts w:ascii="Sentinel" w:hAnsi="Sentinel"/>
        </w:rPr>
      </w:pPr>
    </w:p>
    <w:p w14:paraId="6CBFBDF2" w14:textId="77777777" w:rsidR="00921847" w:rsidRDefault="00921847" w:rsidP="00DF55C2">
      <w:pPr>
        <w:rPr>
          <w:rFonts w:ascii="Sentinel" w:hAnsi="Sentinel"/>
        </w:rPr>
      </w:pPr>
      <w:bookmarkStart w:id="0" w:name="_GoBack"/>
      <w:bookmarkEnd w:id="0"/>
    </w:p>
    <w:sectPr w:rsidR="0092184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3CC72" w14:textId="77777777" w:rsidR="00921847" w:rsidRDefault="00921847" w:rsidP="00921847">
      <w:pPr>
        <w:spacing w:after="0" w:line="240" w:lineRule="auto"/>
      </w:pPr>
      <w:r>
        <w:separator/>
      </w:r>
    </w:p>
  </w:endnote>
  <w:endnote w:type="continuationSeparator" w:id="0">
    <w:p w14:paraId="7DA43D61" w14:textId="77777777" w:rsidR="00921847" w:rsidRDefault="00921847" w:rsidP="0092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ntinel">
    <w:altName w:val="Cambria"/>
    <w:panose1 w:val="00000000000000000000"/>
    <w:charset w:val="00"/>
    <w:family w:val="roman"/>
    <w:notTrueType/>
    <w:pitch w:val="default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5710E" w14:textId="1C913778" w:rsidR="00921847" w:rsidRPr="00BD4D3D" w:rsidRDefault="00921847" w:rsidP="00BD4D3D">
    <w:pPr>
      <w:rPr>
        <w:rFonts w:ascii="Gotham Book" w:hAnsi="Gotham Book" w:cs="Arial"/>
        <w:sz w:val="18"/>
      </w:rPr>
    </w:pPr>
    <w:r w:rsidRPr="00BD4D3D">
      <w:rPr>
        <w:rFonts w:ascii="Gotham Book" w:hAnsi="Gotham Book" w:cs="Arial"/>
        <w:sz w:val="18"/>
      </w:rPr>
      <w:t>Iowa Health Care Association</w:t>
    </w:r>
    <w:r w:rsidRPr="00BD4D3D">
      <w:rPr>
        <w:rFonts w:ascii="Gotham Book" w:hAnsi="Gotham Book" w:cs="Arial"/>
        <w:sz w:val="18"/>
      </w:rPr>
      <w:tab/>
    </w:r>
    <w:r w:rsidRPr="00BD4D3D">
      <w:rPr>
        <w:rFonts w:ascii="Gotham Book" w:hAnsi="Gotham Book" w:cs="Arial"/>
        <w:sz w:val="18"/>
      </w:rPr>
      <w:tab/>
    </w:r>
    <w:r w:rsidRPr="00BD4D3D">
      <w:rPr>
        <w:rFonts w:ascii="Gotham Book" w:hAnsi="Gotham Book" w:cs="Arial"/>
        <w:sz w:val="18"/>
      </w:rPr>
      <w:tab/>
      <w:t xml:space="preserve">#2721654 </w:t>
    </w:r>
    <w:r w:rsidR="00BD4D3D">
      <w:rPr>
        <w:rFonts w:ascii="Gotham Book" w:hAnsi="Gotham Book" w:cs="Arial"/>
        <w:sz w:val="18"/>
      </w:rPr>
      <w:tab/>
    </w:r>
    <w:r w:rsidR="00BD4D3D">
      <w:rPr>
        <w:rFonts w:ascii="Gotham Book" w:hAnsi="Gotham Book" w:cs="Arial"/>
        <w:sz w:val="18"/>
      </w:rPr>
      <w:tab/>
    </w:r>
    <w:r w:rsidR="00BD4D3D">
      <w:rPr>
        <w:rFonts w:ascii="Gotham Book" w:hAnsi="Gotham Book" w:cs="Arial"/>
        <w:sz w:val="18"/>
      </w:rPr>
      <w:tab/>
    </w:r>
    <w:r w:rsidR="00BD4D3D">
      <w:rPr>
        <w:rFonts w:ascii="Gotham Book" w:hAnsi="Gotham Book" w:cs="Arial"/>
        <w:sz w:val="18"/>
      </w:rPr>
      <w:tab/>
      <w:t xml:space="preserve">April </w:t>
    </w:r>
    <w:r w:rsidR="002B2A83" w:rsidRPr="00BD4D3D">
      <w:rPr>
        <w:rFonts w:ascii="Gotham Book" w:hAnsi="Gotham Book" w:cs="Arial"/>
        <w:sz w:val="18"/>
      </w:rPr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C63EB" w14:textId="77777777" w:rsidR="00921847" w:rsidRDefault="00921847" w:rsidP="00921847">
      <w:pPr>
        <w:spacing w:after="0" w:line="240" w:lineRule="auto"/>
      </w:pPr>
      <w:r>
        <w:separator/>
      </w:r>
    </w:p>
  </w:footnote>
  <w:footnote w:type="continuationSeparator" w:id="0">
    <w:p w14:paraId="37AF2E80" w14:textId="77777777" w:rsidR="00921847" w:rsidRDefault="00921847" w:rsidP="00921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C2"/>
    <w:rsid w:val="002B2A83"/>
    <w:rsid w:val="00921847"/>
    <w:rsid w:val="00BD4D3D"/>
    <w:rsid w:val="00CA62DD"/>
    <w:rsid w:val="00D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4FFA1B"/>
  <w15:chartTrackingRefBased/>
  <w15:docId w15:val="{2B418538-1EDE-4770-95A4-6EB0459C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847"/>
  </w:style>
  <w:style w:type="paragraph" w:styleId="Footer">
    <w:name w:val="footer"/>
    <w:basedOn w:val="Normal"/>
    <w:link w:val="FooterChar"/>
    <w:uiPriority w:val="99"/>
    <w:unhideWhenUsed/>
    <w:rsid w:val="00921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Ristau</dc:creator>
  <cp:keywords/>
  <dc:description/>
  <cp:lastModifiedBy>Lori Ristau</cp:lastModifiedBy>
  <cp:revision>4</cp:revision>
  <dcterms:created xsi:type="dcterms:W3CDTF">2019-03-07T21:23:00Z</dcterms:created>
  <dcterms:modified xsi:type="dcterms:W3CDTF">2019-03-07T21:45:00Z</dcterms:modified>
</cp:coreProperties>
</file>