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92CF" w14:textId="3737E5EC" w:rsidR="00553230" w:rsidRDefault="00E86494" w:rsidP="00B72159">
      <w:pPr>
        <w:pStyle w:val="BodyText"/>
        <w:spacing w:before="32" w:line="252" w:lineRule="auto"/>
        <w:ind w:left="90" w:right="190" w:hanging="90"/>
        <w:jc w:val="center"/>
      </w:pPr>
      <w:r w:rsidRPr="00B25559">
        <w:rPr>
          <w:rFonts w:ascii="Sentinel" w:hAnsi="Sentinel" w:cs="Arial"/>
          <w:noProof/>
        </w:rPr>
        <w:drawing>
          <wp:anchor distT="0" distB="0" distL="114300" distR="114300" simplePos="0" relativeHeight="251658240" behindDoc="0" locked="0" layoutInCell="1" allowOverlap="1" wp14:anchorId="0C9946B4" wp14:editId="46EE18BD">
            <wp:simplePos x="0" y="0"/>
            <wp:positionH relativeFrom="margin">
              <wp:align>center</wp:align>
            </wp:positionH>
            <wp:positionV relativeFrom="paragraph">
              <wp:posOffset>0</wp:posOffset>
            </wp:positionV>
            <wp:extent cx="1552575" cy="836796"/>
            <wp:effectExtent l="0" t="0" r="0" b="1905"/>
            <wp:wrapSquare wrapText="bothSides"/>
            <wp:docPr id="1" name="Picture 1" descr="IC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L_4-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836796"/>
                    </a:xfrm>
                    <a:prstGeom prst="rect">
                      <a:avLst/>
                    </a:prstGeom>
                    <a:noFill/>
                    <a:ln>
                      <a:noFill/>
                    </a:ln>
                  </pic:spPr>
                </pic:pic>
              </a:graphicData>
            </a:graphic>
          </wp:anchor>
        </w:drawing>
      </w:r>
      <w:r w:rsidR="00B72159">
        <w:rPr>
          <w:rFonts w:ascii="Gotham Bold" w:hAnsi="Gotham Bold"/>
          <w:b w:val="0"/>
        </w:rPr>
        <w:br w:type="textWrapping" w:clear="all"/>
      </w:r>
      <w:r w:rsidR="00CD22A1" w:rsidRPr="00F60C94">
        <w:rPr>
          <w:rFonts w:ascii="Gotham Bold" w:hAnsi="Gotham Bold"/>
          <w:b w:val="0"/>
        </w:rPr>
        <w:t>Staff Training</w:t>
      </w:r>
      <w:r w:rsidR="00F60C94">
        <w:rPr>
          <w:rFonts w:ascii="Gotham Bold" w:hAnsi="Gotham Bold"/>
          <w:b w:val="0"/>
          <w:spacing w:val="63"/>
        </w:rPr>
        <w:t xml:space="preserve"> </w:t>
      </w:r>
      <w:r w:rsidR="00CD22A1" w:rsidRPr="00F60C94">
        <w:rPr>
          <w:rFonts w:ascii="Gotham Bold" w:hAnsi="Gotham Bold"/>
          <w:b w:val="0"/>
        </w:rPr>
        <w:t>Requirements</w:t>
      </w:r>
    </w:p>
    <w:p w14:paraId="2DAAE0DF" w14:textId="77777777" w:rsidR="00553230" w:rsidRDefault="00553230">
      <w:pPr>
        <w:spacing w:before="4" w:after="1"/>
        <w:rPr>
          <w:b/>
          <w:sz w:val="24"/>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95"/>
        <w:gridCol w:w="5108"/>
      </w:tblGrid>
      <w:tr w:rsidR="00553230" w14:paraId="645372B1" w14:textId="77777777">
        <w:trPr>
          <w:trHeight w:val="241"/>
        </w:trPr>
        <w:tc>
          <w:tcPr>
            <w:tcW w:w="4995" w:type="dxa"/>
            <w:tcBorders>
              <w:top w:val="nil"/>
              <w:left w:val="nil"/>
              <w:right w:val="nil"/>
            </w:tcBorders>
          </w:tcPr>
          <w:p w14:paraId="0F81A468" w14:textId="77777777" w:rsidR="00553230" w:rsidRPr="00F60C94" w:rsidRDefault="00CD22A1">
            <w:pPr>
              <w:pStyle w:val="TableParagraph"/>
              <w:spacing w:line="222" w:lineRule="exact"/>
              <w:ind w:left="1204"/>
              <w:jc w:val="left"/>
              <w:rPr>
                <w:rFonts w:ascii="Gotham Bold" w:hAnsi="Gotham Bold"/>
                <w:sz w:val="24"/>
              </w:rPr>
            </w:pPr>
            <w:r w:rsidRPr="00F60C94">
              <w:rPr>
                <w:rFonts w:ascii="Gotham Bold" w:hAnsi="Gotham Bold"/>
                <w:sz w:val="24"/>
              </w:rPr>
              <w:t>Certified Staff (CNA, CMA)</w:t>
            </w:r>
          </w:p>
        </w:tc>
        <w:tc>
          <w:tcPr>
            <w:tcW w:w="5108" w:type="dxa"/>
            <w:tcBorders>
              <w:top w:val="nil"/>
              <w:left w:val="nil"/>
              <w:right w:val="nil"/>
            </w:tcBorders>
          </w:tcPr>
          <w:p w14:paraId="7B8CD1A4" w14:textId="77777777" w:rsidR="00553230" w:rsidRPr="00F60C94" w:rsidRDefault="00CD22A1">
            <w:pPr>
              <w:pStyle w:val="TableParagraph"/>
              <w:spacing w:line="222" w:lineRule="exact"/>
              <w:ind w:left="1606"/>
              <w:jc w:val="left"/>
              <w:rPr>
                <w:rFonts w:ascii="Gotham Bold" w:hAnsi="Gotham Bold"/>
                <w:sz w:val="24"/>
              </w:rPr>
            </w:pPr>
            <w:r w:rsidRPr="00F60C94">
              <w:rPr>
                <w:rFonts w:ascii="Gotham Bold" w:hAnsi="Gotham Bold"/>
                <w:sz w:val="24"/>
              </w:rPr>
              <w:t>Non-Certified Staff</w:t>
            </w:r>
          </w:p>
        </w:tc>
      </w:tr>
      <w:tr w:rsidR="00553230" w14:paraId="0384D08E" w14:textId="77777777">
        <w:trPr>
          <w:trHeight w:val="894"/>
        </w:trPr>
        <w:tc>
          <w:tcPr>
            <w:tcW w:w="4995" w:type="dxa"/>
          </w:tcPr>
          <w:p w14:paraId="7063E2B7" w14:textId="77777777" w:rsidR="00553230" w:rsidRPr="00F60C94" w:rsidRDefault="00CD22A1">
            <w:pPr>
              <w:pStyle w:val="TableParagraph"/>
              <w:spacing w:before="143" w:line="254" w:lineRule="auto"/>
              <w:ind w:left="1975" w:hanging="1580"/>
              <w:jc w:val="left"/>
              <w:rPr>
                <w:rFonts w:ascii="Sentinel" w:hAnsi="Sentinel"/>
              </w:rPr>
            </w:pPr>
            <w:r w:rsidRPr="00F60C94">
              <w:rPr>
                <w:rFonts w:ascii="Sentinel" w:hAnsi="Sentinel"/>
              </w:rPr>
              <w:t>Obtain copy of staff member's certification certificate.</w:t>
            </w:r>
          </w:p>
        </w:tc>
        <w:tc>
          <w:tcPr>
            <w:tcW w:w="5108" w:type="dxa"/>
          </w:tcPr>
          <w:p w14:paraId="42FD6E55" w14:textId="77777777" w:rsidR="00553230" w:rsidRPr="00F60C94" w:rsidRDefault="00CD22A1">
            <w:pPr>
              <w:pStyle w:val="TableParagraph"/>
              <w:spacing w:line="254" w:lineRule="auto"/>
              <w:ind w:left="134" w:right="114"/>
              <w:rPr>
                <w:rFonts w:ascii="Sentinel" w:hAnsi="Sentinel"/>
              </w:rPr>
            </w:pPr>
            <w:r w:rsidRPr="00F60C94">
              <w:rPr>
                <w:rFonts w:ascii="Sentinel" w:hAnsi="Sentinel"/>
              </w:rPr>
              <w:t>Program has 30 days to ensure that the non- certified worker has been trained and is</w:t>
            </w:r>
          </w:p>
          <w:p w14:paraId="0F7E836E" w14:textId="77777777" w:rsidR="00553230" w:rsidRPr="00F60C94" w:rsidRDefault="00CD22A1">
            <w:pPr>
              <w:pStyle w:val="TableParagraph"/>
              <w:spacing w:line="261" w:lineRule="exact"/>
              <w:ind w:left="134" w:right="109"/>
              <w:rPr>
                <w:rFonts w:ascii="Sentinel" w:hAnsi="Sentinel"/>
              </w:rPr>
            </w:pPr>
            <w:r w:rsidRPr="00F60C94">
              <w:rPr>
                <w:rFonts w:ascii="Sentinel" w:hAnsi="Sentinel"/>
              </w:rPr>
              <w:t>competent in any tasks assigned.</w:t>
            </w:r>
          </w:p>
        </w:tc>
      </w:tr>
      <w:tr w:rsidR="00553230" w14:paraId="7062F2F2" w14:textId="77777777">
        <w:trPr>
          <w:trHeight w:val="895"/>
        </w:trPr>
        <w:tc>
          <w:tcPr>
            <w:tcW w:w="4995" w:type="dxa"/>
          </w:tcPr>
          <w:p w14:paraId="194196E7" w14:textId="77777777" w:rsidR="00553230" w:rsidRPr="00F60C94" w:rsidRDefault="00CD22A1">
            <w:pPr>
              <w:pStyle w:val="TableParagraph"/>
              <w:spacing w:before="143" w:line="256" w:lineRule="auto"/>
              <w:ind w:left="1944" w:hanging="1892"/>
              <w:jc w:val="left"/>
              <w:rPr>
                <w:rFonts w:ascii="Sentinel" w:hAnsi="Sentinel"/>
              </w:rPr>
            </w:pPr>
            <w:r w:rsidRPr="00F60C94">
              <w:rPr>
                <w:rFonts w:ascii="Sentinel" w:hAnsi="Sentinel"/>
              </w:rPr>
              <w:t>Obtain copy of any testing or competency records if available.</w:t>
            </w:r>
          </w:p>
        </w:tc>
        <w:tc>
          <w:tcPr>
            <w:tcW w:w="5108" w:type="dxa"/>
          </w:tcPr>
          <w:p w14:paraId="0446E20E" w14:textId="77777777" w:rsidR="00553230" w:rsidRPr="00F60C94" w:rsidRDefault="00CD22A1">
            <w:pPr>
              <w:pStyle w:val="TableParagraph"/>
              <w:spacing w:line="283" w:lineRule="exact"/>
              <w:ind w:left="122" w:hanging="53"/>
              <w:jc w:val="left"/>
              <w:rPr>
                <w:rFonts w:ascii="Sentinel" w:hAnsi="Sentinel"/>
              </w:rPr>
            </w:pPr>
            <w:r w:rsidRPr="00F60C94">
              <w:rPr>
                <w:rFonts w:ascii="Sentinel" w:hAnsi="Sentinel"/>
              </w:rPr>
              <w:t>Program must provide training in ADL's and IADL's.</w:t>
            </w:r>
          </w:p>
          <w:p w14:paraId="2E5AE72A" w14:textId="77777777" w:rsidR="00553230" w:rsidRPr="00F60C94" w:rsidRDefault="00CD22A1">
            <w:pPr>
              <w:pStyle w:val="TableParagraph"/>
              <w:spacing w:before="2" w:line="310" w:lineRule="atLeast"/>
              <w:ind w:left="1118" w:right="31" w:hanging="996"/>
              <w:jc w:val="left"/>
              <w:rPr>
                <w:rFonts w:ascii="Sentinel" w:hAnsi="Sentinel"/>
              </w:rPr>
            </w:pPr>
            <w:r w:rsidRPr="00F60C94">
              <w:rPr>
                <w:rFonts w:ascii="Sentinel" w:hAnsi="Sentinel"/>
              </w:rPr>
              <w:t>It would be recommended that the program have a written training curriculum.</w:t>
            </w:r>
          </w:p>
        </w:tc>
      </w:tr>
      <w:tr w:rsidR="00553230" w14:paraId="72CADDBE" w14:textId="77777777" w:rsidTr="00B72159">
        <w:trPr>
          <w:trHeight w:val="2109"/>
        </w:trPr>
        <w:tc>
          <w:tcPr>
            <w:tcW w:w="4995" w:type="dxa"/>
          </w:tcPr>
          <w:p w14:paraId="1F0F3310" w14:textId="77777777" w:rsidR="00553230" w:rsidRPr="00F60C94" w:rsidRDefault="00553230">
            <w:pPr>
              <w:pStyle w:val="TableParagraph"/>
              <w:spacing w:before="1"/>
              <w:jc w:val="left"/>
              <w:rPr>
                <w:rFonts w:ascii="Sentinel" w:hAnsi="Sentinel"/>
                <w:b/>
              </w:rPr>
            </w:pPr>
          </w:p>
          <w:p w14:paraId="2526BE1D" w14:textId="77777777" w:rsidR="00553230" w:rsidRPr="00F60C94" w:rsidRDefault="00CD22A1">
            <w:pPr>
              <w:pStyle w:val="TableParagraph"/>
              <w:spacing w:line="254" w:lineRule="auto"/>
              <w:ind w:left="124" w:right="104" w:hanging="2"/>
              <w:rPr>
                <w:rFonts w:ascii="Sentinel" w:hAnsi="Sentinel"/>
              </w:rPr>
            </w:pPr>
            <w:r w:rsidRPr="00F60C94">
              <w:rPr>
                <w:rFonts w:ascii="Sentinel" w:hAnsi="Sentinel"/>
              </w:rPr>
              <w:t>Program has 30 days to ensure that the certified worker is competent in any tasks to be assigned.</w:t>
            </w:r>
          </w:p>
          <w:p w14:paraId="5A581515" w14:textId="77777777" w:rsidR="00553230" w:rsidRPr="00F60C94" w:rsidRDefault="00CD22A1">
            <w:pPr>
              <w:pStyle w:val="TableParagraph"/>
              <w:spacing w:before="3" w:line="254" w:lineRule="auto"/>
              <w:ind w:left="98" w:right="77"/>
              <w:rPr>
                <w:rFonts w:ascii="Sentinel" w:hAnsi="Sentinel"/>
              </w:rPr>
            </w:pPr>
            <w:r w:rsidRPr="00F60C94">
              <w:rPr>
                <w:rFonts w:ascii="Sentinel" w:hAnsi="Sentinel"/>
              </w:rPr>
              <w:t xml:space="preserve">It is recommended that you document competency on a </w:t>
            </w:r>
            <w:proofErr w:type="gramStart"/>
            <w:r w:rsidRPr="00F60C94">
              <w:rPr>
                <w:rFonts w:ascii="Sentinel" w:hAnsi="Sentinel"/>
              </w:rPr>
              <w:t>skills</w:t>
            </w:r>
            <w:proofErr w:type="gramEnd"/>
            <w:r w:rsidRPr="00F60C94">
              <w:rPr>
                <w:rFonts w:ascii="Sentinel" w:hAnsi="Sentinel"/>
              </w:rPr>
              <w:t xml:space="preserve"> check list that is signed by the program nurse.</w:t>
            </w:r>
          </w:p>
        </w:tc>
        <w:tc>
          <w:tcPr>
            <w:tcW w:w="5108" w:type="dxa"/>
          </w:tcPr>
          <w:p w14:paraId="002DA977" w14:textId="77777777" w:rsidR="00553230" w:rsidRPr="00F60C94" w:rsidRDefault="00CD22A1">
            <w:pPr>
              <w:pStyle w:val="TableParagraph"/>
              <w:spacing w:before="117" w:line="254" w:lineRule="auto"/>
              <w:ind w:left="60" w:right="37" w:firstLine="2"/>
              <w:rPr>
                <w:rFonts w:ascii="Sentinel" w:hAnsi="Sentinel"/>
              </w:rPr>
            </w:pPr>
            <w:r w:rsidRPr="00F60C94">
              <w:rPr>
                <w:rFonts w:ascii="Sentinel" w:hAnsi="Sentinel"/>
              </w:rPr>
              <w:t>Competency in the skills required should be documen</w:t>
            </w:r>
            <w:r w:rsidRPr="00F60C94">
              <w:rPr>
                <w:rFonts w:ascii="Sentinel" w:hAnsi="Sentinel"/>
              </w:rPr>
              <w:t>ted on skills checklists for each employee record. Since these workers have had no prior training in the provision of health care, it is recommended that they not work providing care until training has been completed and competency has been evaluated.</w:t>
            </w:r>
          </w:p>
        </w:tc>
      </w:tr>
      <w:tr w:rsidR="00553230" w14:paraId="2609B5B7" w14:textId="77777777">
        <w:trPr>
          <w:trHeight w:val="894"/>
        </w:trPr>
        <w:tc>
          <w:tcPr>
            <w:tcW w:w="4995" w:type="dxa"/>
          </w:tcPr>
          <w:p w14:paraId="6BA9C5F9" w14:textId="77777777" w:rsidR="00553230" w:rsidRPr="00F60C94" w:rsidRDefault="00CD22A1">
            <w:pPr>
              <w:pStyle w:val="TableParagraph"/>
              <w:spacing w:line="283" w:lineRule="exact"/>
              <w:ind w:left="266" w:hanging="159"/>
              <w:jc w:val="left"/>
              <w:rPr>
                <w:rFonts w:ascii="Sentinel" w:hAnsi="Sentinel"/>
              </w:rPr>
            </w:pPr>
            <w:r w:rsidRPr="00F60C94">
              <w:rPr>
                <w:rFonts w:ascii="Sentinel" w:hAnsi="Sentinel"/>
              </w:rPr>
              <w:t>If the certified worker has not had training in the</w:t>
            </w:r>
          </w:p>
          <w:p w14:paraId="6B1CC4BC" w14:textId="77777777" w:rsidR="00553230" w:rsidRPr="00F60C94" w:rsidRDefault="00CD22A1">
            <w:pPr>
              <w:pStyle w:val="TableParagraph"/>
              <w:spacing w:before="2" w:line="310" w:lineRule="atLeast"/>
              <w:ind w:left="98" w:right="75"/>
              <w:rPr>
                <w:rFonts w:ascii="Sentinel" w:hAnsi="Sentinel"/>
              </w:rPr>
            </w:pPr>
            <w:r w:rsidRPr="00F60C94">
              <w:rPr>
                <w:rFonts w:ascii="Sentinel" w:hAnsi="Sentinel"/>
              </w:rPr>
              <w:t>provisions of IADL's it should be provided and competency documented.</w:t>
            </w:r>
          </w:p>
        </w:tc>
        <w:tc>
          <w:tcPr>
            <w:tcW w:w="5108" w:type="dxa"/>
          </w:tcPr>
          <w:p w14:paraId="49B45410" w14:textId="77777777" w:rsidR="00553230" w:rsidRPr="00F60C94" w:rsidRDefault="00CD22A1">
            <w:pPr>
              <w:pStyle w:val="TableParagraph"/>
              <w:spacing w:before="143" w:line="256" w:lineRule="auto"/>
              <w:ind w:left="168" w:firstLine="112"/>
              <w:jc w:val="left"/>
              <w:rPr>
                <w:rFonts w:ascii="Sentinel" w:hAnsi="Sentinel"/>
              </w:rPr>
            </w:pPr>
            <w:r w:rsidRPr="00F60C94">
              <w:rPr>
                <w:rFonts w:ascii="Sentinel" w:hAnsi="Sentinel"/>
              </w:rPr>
              <w:t>Competency records should be maintained for each worker in the provision of ADL's and IADL's.</w:t>
            </w:r>
          </w:p>
        </w:tc>
      </w:tr>
      <w:tr w:rsidR="00553230" w14:paraId="084A1E04" w14:textId="77777777">
        <w:trPr>
          <w:trHeight w:val="1189"/>
        </w:trPr>
        <w:tc>
          <w:tcPr>
            <w:tcW w:w="4995" w:type="dxa"/>
          </w:tcPr>
          <w:p w14:paraId="5D8D0765" w14:textId="77777777" w:rsidR="00553230" w:rsidRPr="00F60C94" w:rsidRDefault="00CD22A1">
            <w:pPr>
              <w:pStyle w:val="TableParagraph"/>
              <w:spacing w:line="268" w:lineRule="exact"/>
              <w:ind w:left="371"/>
              <w:jc w:val="left"/>
              <w:rPr>
                <w:rFonts w:ascii="Sentinel" w:hAnsi="Sentinel"/>
              </w:rPr>
            </w:pPr>
            <w:r w:rsidRPr="00F60C94">
              <w:rPr>
                <w:rFonts w:ascii="Sentinel" w:hAnsi="Sentinel"/>
              </w:rPr>
              <w:t>Nurse delegation documentation should</w:t>
            </w:r>
            <w:r w:rsidRPr="00F60C94">
              <w:rPr>
                <w:rFonts w:ascii="Sentinel" w:hAnsi="Sentinel"/>
                <w:spacing w:val="7"/>
              </w:rPr>
              <w:t xml:space="preserve"> </w:t>
            </w:r>
            <w:r w:rsidRPr="00F60C94">
              <w:rPr>
                <w:rFonts w:ascii="Sentinel" w:hAnsi="Sentinel"/>
              </w:rPr>
              <w:t>be</w:t>
            </w:r>
          </w:p>
          <w:p w14:paraId="06618656" w14:textId="77777777" w:rsidR="00553230" w:rsidRPr="00F60C94" w:rsidRDefault="00CD22A1">
            <w:pPr>
              <w:pStyle w:val="TableParagraph"/>
              <w:spacing w:before="2" w:line="310" w:lineRule="atLeast"/>
              <w:ind w:left="328" w:right="307" w:firstLine="1"/>
              <w:rPr>
                <w:rFonts w:ascii="Sentinel" w:hAnsi="Sentinel"/>
              </w:rPr>
            </w:pPr>
            <w:r w:rsidRPr="00F60C94">
              <w:rPr>
                <w:rFonts w:ascii="Sentinel" w:hAnsi="Sentinel"/>
              </w:rPr>
              <w:t>completed on any tasks that are normally performed by a licensed nurse but are being assigned to the non-licensed staff</w:t>
            </w:r>
            <w:r w:rsidRPr="00F60C94">
              <w:rPr>
                <w:rFonts w:ascii="Sentinel" w:hAnsi="Sentinel"/>
                <w:spacing w:val="4"/>
              </w:rPr>
              <w:t xml:space="preserve"> </w:t>
            </w:r>
            <w:r w:rsidRPr="00F60C94">
              <w:rPr>
                <w:rFonts w:ascii="Sentinel" w:hAnsi="Sentinel"/>
              </w:rPr>
              <w:t>member.</w:t>
            </w:r>
          </w:p>
        </w:tc>
        <w:tc>
          <w:tcPr>
            <w:tcW w:w="5108" w:type="dxa"/>
          </w:tcPr>
          <w:p w14:paraId="666B4025" w14:textId="77777777" w:rsidR="00553230" w:rsidRPr="00F60C94" w:rsidRDefault="00CD22A1">
            <w:pPr>
              <w:pStyle w:val="TableParagraph"/>
              <w:spacing w:line="268" w:lineRule="exact"/>
              <w:ind w:left="427"/>
              <w:jc w:val="left"/>
              <w:rPr>
                <w:rFonts w:ascii="Sentinel" w:hAnsi="Sentinel"/>
              </w:rPr>
            </w:pPr>
            <w:r w:rsidRPr="00F60C94">
              <w:rPr>
                <w:rFonts w:ascii="Sentinel" w:hAnsi="Sentinel"/>
              </w:rPr>
              <w:t>Nurse delegation documentation should</w:t>
            </w:r>
            <w:r w:rsidRPr="00F60C94">
              <w:rPr>
                <w:rFonts w:ascii="Sentinel" w:hAnsi="Sentinel"/>
                <w:spacing w:val="7"/>
              </w:rPr>
              <w:t xml:space="preserve"> </w:t>
            </w:r>
            <w:r w:rsidRPr="00F60C94">
              <w:rPr>
                <w:rFonts w:ascii="Sentinel" w:hAnsi="Sentinel"/>
              </w:rPr>
              <w:t>be</w:t>
            </w:r>
          </w:p>
          <w:p w14:paraId="3B88C068" w14:textId="77777777" w:rsidR="00553230" w:rsidRPr="00F60C94" w:rsidRDefault="00CD22A1">
            <w:pPr>
              <w:pStyle w:val="TableParagraph"/>
              <w:spacing w:before="2" w:line="310" w:lineRule="atLeast"/>
              <w:ind w:left="384" w:right="364" w:firstLine="1"/>
              <w:rPr>
                <w:rFonts w:ascii="Sentinel" w:hAnsi="Sentinel"/>
              </w:rPr>
            </w:pPr>
            <w:r w:rsidRPr="00F60C94">
              <w:rPr>
                <w:rFonts w:ascii="Sentinel" w:hAnsi="Sentinel"/>
              </w:rPr>
              <w:t>completed on any tasks that are normally perfo</w:t>
            </w:r>
            <w:r w:rsidRPr="00F60C94">
              <w:rPr>
                <w:rFonts w:ascii="Sentinel" w:hAnsi="Sentinel"/>
              </w:rPr>
              <w:t>rmed by a licensed nurse but are being assigned to the non-licensed staff</w:t>
            </w:r>
            <w:r w:rsidRPr="00F60C94">
              <w:rPr>
                <w:rFonts w:ascii="Sentinel" w:hAnsi="Sentinel"/>
                <w:spacing w:val="4"/>
              </w:rPr>
              <w:t xml:space="preserve"> </w:t>
            </w:r>
            <w:r w:rsidRPr="00F60C94">
              <w:rPr>
                <w:rFonts w:ascii="Sentinel" w:hAnsi="Sentinel"/>
              </w:rPr>
              <w:t>member.</w:t>
            </w:r>
          </w:p>
        </w:tc>
      </w:tr>
      <w:tr w:rsidR="00553230" w14:paraId="21D3C20F" w14:textId="77777777">
        <w:trPr>
          <w:trHeight w:val="2103"/>
        </w:trPr>
        <w:tc>
          <w:tcPr>
            <w:tcW w:w="4995" w:type="dxa"/>
          </w:tcPr>
          <w:p w14:paraId="1E6E36D4" w14:textId="77777777" w:rsidR="00553230" w:rsidRPr="00F60C94" w:rsidRDefault="00CD22A1">
            <w:pPr>
              <w:pStyle w:val="TableParagraph"/>
              <w:spacing w:before="118" w:line="256" w:lineRule="auto"/>
              <w:ind w:left="88" w:right="71" w:firstLine="3"/>
              <w:rPr>
                <w:rFonts w:ascii="Sentinel" w:hAnsi="Sentinel"/>
              </w:rPr>
            </w:pPr>
            <w:r w:rsidRPr="00F60C94">
              <w:rPr>
                <w:rFonts w:ascii="Sentinel" w:hAnsi="Sentinel"/>
              </w:rPr>
              <w:t>Staff member must have instruction about all tenant service plan tasks and have demonstrated competency in those tasks and any subsequently assigned service plan tasks. The program should have a system in place to demonstrate this instruction, understandin</w:t>
            </w:r>
            <w:r w:rsidRPr="00F60C94">
              <w:rPr>
                <w:rFonts w:ascii="Sentinel" w:hAnsi="Sentinel"/>
              </w:rPr>
              <w:t>g and competency.</w:t>
            </w:r>
          </w:p>
        </w:tc>
        <w:tc>
          <w:tcPr>
            <w:tcW w:w="5108" w:type="dxa"/>
          </w:tcPr>
          <w:p w14:paraId="053A1F69" w14:textId="77777777" w:rsidR="00553230" w:rsidRPr="00F60C94" w:rsidRDefault="00CD22A1">
            <w:pPr>
              <w:pStyle w:val="TableParagraph"/>
              <w:spacing w:before="118" w:line="256" w:lineRule="auto"/>
              <w:ind w:left="146" w:right="126" w:firstLine="3"/>
              <w:rPr>
                <w:rFonts w:ascii="Sentinel" w:hAnsi="Sentinel"/>
              </w:rPr>
            </w:pPr>
            <w:r w:rsidRPr="00F60C94">
              <w:rPr>
                <w:rFonts w:ascii="Sentinel" w:hAnsi="Sentinel"/>
              </w:rPr>
              <w:t>Staff member must have instruction about all tenant service plan tasks and have demonstrated competency in those tasks and any subsequently assigned service plan tasks. The program should have a system in place to demonstrate this instruc</w:t>
            </w:r>
            <w:r w:rsidRPr="00F60C94">
              <w:rPr>
                <w:rFonts w:ascii="Sentinel" w:hAnsi="Sentinel"/>
              </w:rPr>
              <w:t>tion, understanding and competency.</w:t>
            </w:r>
          </w:p>
        </w:tc>
      </w:tr>
      <w:tr w:rsidR="00553230" w14:paraId="4BD46985" w14:textId="77777777">
        <w:trPr>
          <w:trHeight w:val="1504"/>
        </w:trPr>
        <w:tc>
          <w:tcPr>
            <w:tcW w:w="4995" w:type="dxa"/>
          </w:tcPr>
          <w:p w14:paraId="53C874CB" w14:textId="4DC15AE0" w:rsidR="00553230" w:rsidRPr="00F60C94" w:rsidRDefault="00CD22A1" w:rsidP="00CD22A1">
            <w:pPr>
              <w:pStyle w:val="TableParagraph"/>
              <w:spacing w:line="275" w:lineRule="exact"/>
              <w:rPr>
                <w:rFonts w:ascii="Sentinel" w:hAnsi="Sentinel"/>
              </w:rPr>
            </w:pPr>
            <w:r w:rsidRPr="00F60C94">
              <w:rPr>
                <w:rFonts w:ascii="Sentinel" w:hAnsi="Sentinel"/>
              </w:rPr>
              <w:t>Periodically or at least annually the program</w:t>
            </w:r>
          </w:p>
          <w:p w14:paraId="4C356431" w14:textId="77777777" w:rsidR="00553230" w:rsidRPr="00F60C94" w:rsidRDefault="00CD22A1">
            <w:pPr>
              <w:pStyle w:val="TableParagraph"/>
              <w:spacing w:before="2" w:line="310" w:lineRule="atLeast"/>
              <w:ind w:left="115" w:right="94" w:firstLine="1"/>
              <w:rPr>
                <w:rFonts w:ascii="Sentinel" w:hAnsi="Sentinel"/>
              </w:rPr>
            </w:pPr>
            <w:r w:rsidRPr="00F60C94">
              <w:rPr>
                <w:rFonts w:ascii="Sentinel" w:hAnsi="Sentinel"/>
              </w:rPr>
              <w:t>nurse should ensure that the worker remains competent in all tasks assigned or delegated and provide documentation in employee's training file.</w:t>
            </w:r>
          </w:p>
        </w:tc>
        <w:tc>
          <w:tcPr>
            <w:tcW w:w="5108" w:type="dxa"/>
          </w:tcPr>
          <w:p w14:paraId="37517A7A" w14:textId="77777777" w:rsidR="00553230" w:rsidRPr="00F60C94" w:rsidRDefault="00CD22A1">
            <w:pPr>
              <w:pStyle w:val="TableParagraph"/>
              <w:spacing w:before="136" w:line="254" w:lineRule="auto"/>
              <w:ind w:left="79" w:right="58" w:firstLine="3"/>
              <w:rPr>
                <w:rFonts w:ascii="Sentinel" w:hAnsi="Sentinel"/>
              </w:rPr>
            </w:pPr>
            <w:bookmarkStart w:id="0" w:name="_GoBack"/>
            <w:bookmarkEnd w:id="0"/>
            <w:r w:rsidRPr="00F60C94">
              <w:rPr>
                <w:rFonts w:ascii="Sentinel" w:hAnsi="Sentinel"/>
              </w:rPr>
              <w:t>Periodically or at least annually the program nurse should ensure that the worker remains competent in all tasks</w:t>
            </w:r>
            <w:r w:rsidRPr="00F60C94">
              <w:rPr>
                <w:rFonts w:ascii="Sentinel" w:hAnsi="Sentinel"/>
              </w:rPr>
              <w:t xml:space="preserve"> assigned or delegated and provide documentation in employee's training file.</w:t>
            </w:r>
          </w:p>
        </w:tc>
      </w:tr>
      <w:tr w:rsidR="00553230" w14:paraId="71BE1A50" w14:textId="77777777">
        <w:trPr>
          <w:trHeight w:val="2105"/>
        </w:trPr>
        <w:tc>
          <w:tcPr>
            <w:tcW w:w="4995" w:type="dxa"/>
          </w:tcPr>
          <w:p w14:paraId="2EE0ECEF" w14:textId="77777777" w:rsidR="00553230" w:rsidRPr="00F60C94" w:rsidRDefault="00553230">
            <w:pPr>
              <w:pStyle w:val="TableParagraph"/>
              <w:spacing w:before="2"/>
              <w:jc w:val="left"/>
              <w:rPr>
                <w:rFonts w:ascii="Sentinel" w:hAnsi="Sentinel"/>
                <w:b/>
              </w:rPr>
            </w:pPr>
          </w:p>
          <w:p w14:paraId="05EE4998" w14:textId="77777777" w:rsidR="00553230" w:rsidRPr="00F60C94" w:rsidRDefault="00CD22A1">
            <w:pPr>
              <w:pStyle w:val="TableParagraph"/>
              <w:spacing w:before="1" w:line="256" w:lineRule="auto"/>
              <w:ind w:left="76" w:right="50" w:hanging="6"/>
              <w:rPr>
                <w:rFonts w:ascii="Sentinel" w:hAnsi="Sentinel"/>
              </w:rPr>
            </w:pPr>
            <w:r w:rsidRPr="00F60C94">
              <w:rPr>
                <w:rFonts w:ascii="Sentinel" w:hAnsi="Sentinel"/>
              </w:rPr>
              <w:t xml:space="preserve">In the event of a newly hired program nurse, that nurse has 60 days to assure the training and competency status of all </w:t>
            </w:r>
            <w:r w:rsidRPr="00F60C94">
              <w:rPr>
                <w:rFonts w:ascii="Sentinel" w:hAnsi="Sentinel"/>
                <w:b/>
              </w:rPr>
              <w:t xml:space="preserve">current </w:t>
            </w:r>
            <w:r w:rsidRPr="00F60C94">
              <w:rPr>
                <w:rFonts w:ascii="Sentinel" w:hAnsi="Sentinel"/>
              </w:rPr>
              <w:t xml:space="preserve">employees. Any </w:t>
            </w:r>
            <w:r w:rsidRPr="00F60C94">
              <w:rPr>
                <w:rFonts w:ascii="Sentinel" w:hAnsi="Sentinel"/>
                <w:b/>
              </w:rPr>
              <w:t xml:space="preserve">newly hired </w:t>
            </w:r>
            <w:r w:rsidRPr="00F60C94">
              <w:rPr>
                <w:rFonts w:ascii="Sentinel" w:hAnsi="Sentinel"/>
              </w:rPr>
              <w:t>staff member would ha</w:t>
            </w:r>
            <w:r w:rsidRPr="00F60C94">
              <w:rPr>
                <w:rFonts w:ascii="Sentinel" w:hAnsi="Sentinel"/>
              </w:rPr>
              <w:t>ve to have competency documented in the first 30 days.</w:t>
            </w:r>
          </w:p>
        </w:tc>
        <w:tc>
          <w:tcPr>
            <w:tcW w:w="5108" w:type="dxa"/>
          </w:tcPr>
          <w:p w14:paraId="218A0B9C" w14:textId="77777777" w:rsidR="00553230" w:rsidRPr="00F60C94" w:rsidRDefault="00553230">
            <w:pPr>
              <w:pStyle w:val="TableParagraph"/>
              <w:spacing w:before="5"/>
              <w:jc w:val="left"/>
              <w:rPr>
                <w:rFonts w:ascii="Sentinel" w:hAnsi="Sentinel"/>
                <w:b/>
              </w:rPr>
            </w:pPr>
          </w:p>
          <w:p w14:paraId="47EC2CC6" w14:textId="77777777" w:rsidR="00553230" w:rsidRPr="00F60C94" w:rsidRDefault="00CD22A1">
            <w:pPr>
              <w:pStyle w:val="TableParagraph"/>
              <w:spacing w:line="256" w:lineRule="auto"/>
              <w:ind w:left="134" w:right="116"/>
              <w:rPr>
                <w:rFonts w:ascii="Sentinel" w:hAnsi="Sentinel"/>
              </w:rPr>
            </w:pPr>
            <w:r w:rsidRPr="00F60C94">
              <w:rPr>
                <w:rFonts w:ascii="Sentinel" w:hAnsi="Sentinel"/>
              </w:rPr>
              <w:t>In the event of a newly hired program nurse, that nurse has 60 days to assure the training and competency status of all current employees. Any newly hired staff member would have to be trained and have competency documented in</w:t>
            </w:r>
          </w:p>
          <w:p w14:paraId="4A7E7E3F" w14:textId="77777777" w:rsidR="00553230" w:rsidRPr="00F60C94" w:rsidRDefault="00CD22A1">
            <w:pPr>
              <w:pStyle w:val="TableParagraph"/>
              <w:spacing w:line="263" w:lineRule="exact"/>
              <w:ind w:left="133" w:right="116"/>
              <w:rPr>
                <w:rFonts w:ascii="Sentinel" w:hAnsi="Sentinel"/>
              </w:rPr>
            </w:pPr>
            <w:r w:rsidRPr="00F60C94">
              <w:rPr>
                <w:rFonts w:ascii="Sentinel" w:hAnsi="Sentinel"/>
              </w:rPr>
              <w:t>ADL's and IADL's in the first</w:t>
            </w:r>
            <w:r w:rsidRPr="00F60C94">
              <w:rPr>
                <w:rFonts w:ascii="Sentinel" w:hAnsi="Sentinel"/>
              </w:rPr>
              <w:t xml:space="preserve"> 30 days.</w:t>
            </w:r>
          </w:p>
        </w:tc>
      </w:tr>
    </w:tbl>
    <w:p w14:paraId="250470B1" w14:textId="77777777" w:rsidR="00553230" w:rsidRDefault="00553230">
      <w:pPr>
        <w:rPr>
          <w:b/>
          <w:sz w:val="28"/>
        </w:rPr>
      </w:pPr>
    </w:p>
    <w:p w14:paraId="06734F91" w14:textId="5BB45061" w:rsidR="00553230" w:rsidRPr="00B72159" w:rsidRDefault="00B72159" w:rsidP="00B72159">
      <w:pPr>
        <w:tabs>
          <w:tab w:val="left" w:pos="5820"/>
        </w:tabs>
        <w:ind w:left="450"/>
        <w:rPr>
          <w:rFonts w:ascii="Gotham Book" w:hAnsi="Gotham Book"/>
          <w:sz w:val="18"/>
          <w:szCs w:val="18"/>
        </w:rPr>
      </w:pPr>
      <w:r w:rsidRPr="00B72159">
        <w:rPr>
          <w:rFonts w:ascii="Gotham Book" w:hAnsi="Gotham Book"/>
          <w:sz w:val="18"/>
          <w:szCs w:val="18"/>
        </w:rPr>
        <w:t xml:space="preserve">Iowa Center for Assisted Living </w:t>
      </w:r>
      <w:r w:rsidRPr="00B72159">
        <w:rPr>
          <w:rFonts w:ascii="Gotham Book" w:hAnsi="Gotham Book"/>
          <w:sz w:val="18"/>
          <w:szCs w:val="18"/>
        </w:rPr>
        <w:tab/>
      </w:r>
      <w:r w:rsidRPr="00B72159">
        <w:rPr>
          <w:rFonts w:ascii="Gotham Book" w:hAnsi="Gotham Book"/>
          <w:sz w:val="18"/>
          <w:szCs w:val="18"/>
        </w:rPr>
        <w:tab/>
      </w:r>
      <w:r w:rsidRPr="00B72159">
        <w:rPr>
          <w:rFonts w:ascii="Gotham Book" w:hAnsi="Gotham Book"/>
          <w:sz w:val="18"/>
          <w:szCs w:val="18"/>
        </w:rPr>
        <w:tab/>
      </w:r>
      <w:r w:rsidRPr="00B72159">
        <w:rPr>
          <w:rFonts w:ascii="Gotham Book" w:hAnsi="Gotham Book"/>
          <w:sz w:val="18"/>
          <w:szCs w:val="18"/>
        </w:rPr>
        <w:tab/>
      </w:r>
      <w:r w:rsidR="00CD22A1" w:rsidRPr="00B72159">
        <w:rPr>
          <w:rFonts w:ascii="Gotham Book" w:hAnsi="Gotham Book"/>
          <w:sz w:val="18"/>
          <w:szCs w:val="18"/>
        </w:rPr>
        <w:t>September 2013</w:t>
      </w:r>
    </w:p>
    <w:sectPr w:rsidR="00553230" w:rsidRPr="00B72159">
      <w:type w:val="continuous"/>
      <w:pgSz w:w="12240" w:h="15840"/>
      <w:pgMar w:top="400" w:right="9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30"/>
    <w:rsid w:val="00553230"/>
    <w:rsid w:val="00B72159"/>
    <w:rsid w:val="00CD22A1"/>
    <w:rsid w:val="00E86494"/>
    <w:rsid w:val="00F6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8CEB"/>
  <w15:docId w15:val="{A52B9DC1-6ECB-475D-849C-5ED04320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86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9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Venteicher</dc:creator>
  <cp:lastModifiedBy>Lori Ristau</cp:lastModifiedBy>
  <cp:revision>4</cp:revision>
  <dcterms:created xsi:type="dcterms:W3CDTF">2019-03-12T14:04:00Z</dcterms:created>
  <dcterms:modified xsi:type="dcterms:W3CDTF">2019-03-12T14:06:00Z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Microsoft® Excel® 2010</vt:lpwstr>
  </property>
  <property fmtid="{D5CDD505-2E9C-101B-9397-08002B2CF9AE}" pid="4" name="LastSaved">
    <vt:filetime>2019-03-12T00:00:00Z</vt:filetime>
  </property>
</Properties>
</file>