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BBF1EF" w14:textId="35B82589" w:rsidR="00590D47" w:rsidRDefault="00590D47">
      <w:pPr>
        <w:pStyle w:val="Title"/>
        <w:rPr>
          <w:rFonts w:ascii="Sentinel" w:hAnsi="Sentinel"/>
          <w:sz w:val="22"/>
          <w:szCs w:val="22"/>
        </w:rPr>
      </w:pPr>
      <w:r w:rsidRPr="007C2714">
        <w:rPr>
          <w:rFonts w:ascii="Sentinel" w:hAnsi="Sentinel"/>
          <w:b w:val="0"/>
          <w:noProof/>
        </w:rPr>
        <w:drawing>
          <wp:inline distT="0" distB="0" distL="0" distR="0" wp14:anchorId="7484D561" wp14:editId="26FAD78F">
            <wp:extent cx="2076450"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76450" cy="1428750"/>
                    </a:xfrm>
                    <a:prstGeom prst="rect">
                      <a:avLst/>
                    </a:prstGeom>
                    <a:noFill/>
                    <a:ln>
                      <a:noFill/>
                    </a:ln>
                  </pic:spPr>
                </pic:pic>
              </a:graphicData>
            </a:graphic>
          </wp:inline>
        </w:drawing>
      </w:r>
    </w:p>
    <w:p w14:paraId="31A583A5" w14:textId="77777777" w:rsidR="00590D47" w:rsidRDefault="00590D47" w:rsidP="00590D47">
      <w:pPr>
        <w:pStyle w:val="Title"/>
        <w:jc w:val="left"/>
        <w:rPr>
          <w:rFonts w:ascii="Sentinel" w:hAnsi="Sentinel"/>
          <w:sz w:val="22"/>
          <w:szCs w:val="22"/>
        </w:rPr>
      </w:pPr>
    </w:p>
    <w:p w14:paraId="0319898F" w14:textId="267F3DE9" w:rsidR="00590D47" w:rsidRPr="00590D47" w:rsidRDefault="00590D47">
      <w:pPr>
        <w:pStyle w:val="Title"/>
        <w:rPr>
          <w:rFonts w:ascii="Gotham Bold" w:hAnsi="Gotham Bold"/>
          <w:b w:val="0"/>
          <w:sz w:val="28"/>
          <w:szCs w:val="28"/>
        </w:rPr>
      </w:pPr>
      <w:r>
        <w:rPr>
          <w:rFonts w:ascii="Gotham Bold" w:hAnsi="Gotham Bold"/>
          <w:b w:val="0"/>
          <w:sz w:val="28"/>
          <w:szCs w:val="28"/>
        </w:rPr>
        <w:t xml:space="preserve">Authorization and Order </w:t>
      </w:r>
      <w:proofErr w:type="gramStart"/>
      <w:r>
        <w:rPr>
          <w:rFonts w:ascii="Gotham Bold" w:hAnsi="Gotham Bold"/>
          <w:b w:val="0"/>
          <w:sz w:val="28"/>
          <w:szCs w:val="28"/>
        </w:rPr>
        <w:t>For</w:t>
      </w:r>
      <w:proofErr w:type="gramEnd"/>
      <w:r>
        <w:rPr>
          <w:rFonts w:ascii="Gotham Bold" w:hAnsi="Gotham Bold"/>
          <w:b w:val="0"/>
          <w:sz w:val="28"/>
          <w:szCs w:val="28"/>
        </w:rPr>
        <w:t xml:space="preserve"> Withholding Cardiopulmonary Resuscitation</w:t>
      </w:r>
    </w:p>
    <w:p w14:paraId="0542B4C3" w14:textId="77777777" w:rsidR="0024136A" w:rsidRPr="00590D47" w:rsidRDefault="0024136A">
      <w:pPr>
        <w:rPr>
          <w:rFonts w:ascii="Sentinel" w:hAnsi="Sentinel"/>
          <w:sz w:val="22"/>
          <w:szCs w:val="22"/>
        </w:rPr>
      </w:pPr>
    </w:p>
    <w:p w14:paraId="6B1D564F" w14:textId="77777777" w:rsidR="0024136A" w:rsidRPr="00590D47" w:rsidRDefault="0024136A">
      <w:pPr>
        <w:rPr>
          <w:rFonts w:ascii="Sentinel" w:hAnsi="Sentinel"/>
          <w:sz w:val="22"/>
          <w:szCs w:val="22"/>
        </w:rPr>
      </w:pPr>
      <w:proofErr w:type="gramStart"/>
      <w:r w:rsidRPr="00590D47">
        <w:rPr>
          <w:rFonts w:ascii="Sentinel" w:hAnsi="Sentinel"/>
          <w:sz w:val="22"/>
          <w:szCs w:val="22"/>
        </w:rPr>
        <w:t>Re:_</w:t>
      </w:r>
      <w:proofErr w:type="gramEnd"/>
      <w:r w:rsidRPr="00590D47">
        <w:rPr>
          <w:rFonts w:ascii="Sentinel" w:hAnsi="Sentinel"/>
          <w:sz w:val="22"/>
          <w:szCs w:val="22"/>
        </w:rPr>
        <w:t>________________________________________________</w:t>
      </w:r>
    </w:p>
    <w:p w14:paraId="5F84FAC0" w14:textId="77777777" w:rsidR="0024136A" w:rsidRPr="00590D47" w:rsidRDefault="0024136A">
      <w:pPr>
        <w:rPr>
          <w:rFonts w:ascii="Sentinel" w:hAnsi="Sentinel"/>
          <w:sz w:val="22"/>
          <w:szCs w:val="22"/>
        </w:rPr>
      </w:pPr>
      <w:r w:rsidRPr="00590D47">
        <w:rPr>
          <w:rFonts w:ascii="Sentinel" w:hAnsi="Sentinel"/>
          <w:sz w:val="22"/>
          <w:szCs w:val="22"/>
        </w:rPr>
        <w:tab/>
        <w:t>Resident Name</w:t>
      </w:r>
    </w:p>
    <w:p w14:paraId="0B9480E1" w14:textId="77777777" w:rsidR="0024136A" w:rsidRPr="00590D47" w:rsidRDefault="0024136A">
      <w:pPr>
        <w:rPr>
          <w:rFonts w:ascii="Sentinel" w:hAnsi="Sentinel"/>
          <w:sz w:val="22"/>
          <w:szCs w:val="22"/>
        </w:rPr>
      </w:pPr>
    </w:p>
    <w:p w14:paraId="5B20E525" w14:textId="77777777" w:rsidR="0024136A" w:rsidRPr="00590D47" w:rsidRDefault="0024136A">
      <w:pPr>
        <w:jc w:val="both"/>
        <w:rPr>
          <w:rFonts w:ascii="Sentinel" w:hAnsi="Sentinel"/>
          <w:sz w:val="22"/>
          <w:szCs w:val="22"/>
        </w:rPr>
      </w:pPr>
      <w:r w:rsidRPr="00590D47">
        <w:rPr>
          <w:rFonts w:ascii="Sentinel" w:hAnsi="Sentinel"/>
          <w:sz w:val="22"/>
          <w:szCs w:val="22"/>
        </w:rPr>
        <w:t xml:space="preserve">Cardiopulmonary Resuscitation (“CPR”) refers to a range of procedures used to attempt to restore heartbeat and breathing following a cardiopulmonary arrest.  Basic CPR refers to a means of opening and maintaining an airway, providing ventilation through rescue breathing and providing artificial circulation </w:t>
      </w:r>
      <w:proofErr w:type="gramStart"/>
      <w:r w:rsidRPr="00590D47">
        <w:rPr>
          <w:rFonts w:ascii="Sentinel" w:hAnsi="Sentinel"/>
          <w:sz w:val="22"/>
          <w:szCs w:val="22"/>
        </w:rPr>
        <w:t>through the use of</w:t>
      </w:r>
      <w:proofErr w:type="gramEnd"/>
      <w:r w:rsidRPr="00590D47">
        <w:rPr>
          <w:rFonts w:ascii="Sentinel" w:hAnsi="Sentinel"/>
          <w:sz w:val="22"/>
          <w:szCs w:val="22"/>
        </w:rPr>
        <w:t xml:space="preserve"> external cardiac compression.  The time which elapses between a heart stoppage and the initiation of resuscitation greatly influences the chance of survival and recovery.  </w:t>
      </w:r>
    </w:p>
    <w:p w14:paraId="18039921" w14:textId="77777777" w:rsidR="0024136A" w:rsidRPr="00590D47" w:rsidRDefault="0024136A">
      <w:pPr>
        <w:jc w:val="both"/>
        <w:rPr>
          <w:rFonts w:ascii="Sentinel" w:hAnsi="Sentinel"/>
          <w:sz w:val="22"/>
          <w:szCs w:val="22"/>
        </w:rPr>
      </w:pPr>
    </w:p>
    <w:p w14:paraId="5D1654EA" w14:textId="77777777" w:rsidR="0024136A" w:rsidRPr="00590D47" w:rsidRDefault="0024136A">
      <w:pPr>
        <w:jc w:val="both"/>
        <w:rPr>
          <w:rFonts w:ascii="Sentinel" w:hAnsi="Sentinel"/>
          <w:sz w:val="22"/>
          <w:szCs w:val="22"/>
        </w:rPr>
      </w:pPr>
      <w:r w:rsidRPr="00590D47">
        <w:rPr>
          <w:rFonts w:ascii="Sentinel" w:hAnsi="Sentinel"/>
          <w:sz w:val="22"/>
          <w:szCs w:val="22"/>
        </w:rPr>
        <w:t xml:space="preserve">A Do Not Resuscitate (DNR) Order is an order issued by the resident’s treating physician which directs that, in the event of cardiac or respiratory arrest, no CPR measures will be initiated.  Other emergency procedures will be initiated for </w:t>
      </w:r>
      <w:proofErr w:type="gramStart"/>
      <w:r w:rsidRPr="00590D47">
        <w:rPr>
          <w:rFonts w:ascii="Sentinel" w:hAnsi="Sentinel"/>
          <w:sz w:val="22"/>
          <w:szCs w:val="22"/>
        </w:rPr>
        <w:t>crisis situation</w:t>
      </w:r>
      <w:proofErr w:type="gramEnd"/>
      <w:r w:rsidRPr="00590D47">
        <w:rPr>
          <w:rFonts w:ascii="Sentinel" w:hAnsi="Sentinel"/>
          <w:sz w:val="22"/>
          <w:szCs w:val="22"/>
        </w:rPr>
        <w:t xml:space="preserve"> where there is no cardiac or respiratory arrest (i.e. choking, bleeding, shock, etc.).  This facility does not have the equipment or personnel to perform life support procedures more advanced than basis CPR or to monitor residents for cessation of cardiopulmonary function.</w:t>
      </w:r>
    </w:p>
    <w:p w14:paraId="3CC46B40" w14:textId="77777777" w:rsidR="0024136A" w:rsidRPr="00590D47" w:rsidRDefault="0024136A">
      <w:pPr>
        <w:jc w:val="both"/>
        <w:rPr>
          <w:rFonts w:ascii="Sentinel" w:hAnsi="Sentinel"/>
          <w:sz w:val="22"/>
          <w:szCs w:val="22"/>
        </w:rPr>
      </w:pPr>
    </w:p>
    <w:p w14:paraId="565352B6" w14:textId="77777777" w:rsidR="0024136A" w:rsidRPr="00590D47" w:rsidRDefault="0024136A">
      <w:pPr>
        <w:pStyle w:val="BodyText"/>
        <w:rPr>
          <w:rFonts w:ascii="Sentinel" w:hAnsi="Sentinel"/>
          <w:sz w:val="22"/>
          <w:szCs w:val="22"/>
        </w:rPr>
      </w:pPr>
      <w:r w:rsidRPr="00590D47">
        <w:rPr>
          <w:rFonts w:ascii="Sentinel" w:hAnsi="Sentinel"/>
          <w:color w:val="000000"/>
          <w:sz w:val="22"/>
          <w:szCs w:val="22"/>
        </w:rPr>
        <w:t>In the event of a cardiopulmonary arrest, emergency medical personnel will be summoned by calling 911 and CPR will be initiated unless there is either evidence of irreversible death, or the resident has a valid DNR Order issued by the resident’s treating physician, and located in the resident’s clinical record</w:t>
      </w:r>
    </w:p>
    <w:p w14:paraId="5598EF80" w14:textId="77777777" w:rsidR="0024136A" w:rsidRPr="00590D47" w:rsidRDefault="0024136A">
      <w:pPr>
        <w:jc w:val="both"/>
        <w:rPr>
          <w:rFonts w:ascii="Sentinel" w:hAnsi="Sentinel"/>
          <w:sz w:val="22"/>
          <w:szCs w:val="22"/>
        </w:rPr>
      </w:pPr>
    </w:p>
    <w:p w14:paraId="6728E41B" w14:textId="77777777" w:rsidR="0024136A" w:rsidRPr="00590D47" w:rsidRDefault="0024136A">
      <w:pPr>
        <w:jc w:val="both"/>
        <w:rPr>
          <w:rFonts w:ascii="Sentinel" w:hAnsi="Sentinel"/>
          <w:sz w:val="22"/>
          <w:szCs w:val="22"/>
        </w:rPr>
      </w:pPr>
      <w:r w:rsidRPr="00590D47">
        <w:rPr>
          <w:rFonts w:ascii="Sentinel" w:hAnsi="Sentinel"/>
          <w:sz w:val="22"/>
          <w:szCs w:val="22"/>
        </w:rPr>
        <w:t xml:space="preserve">I hereby state that I desire that a </w:t>
      </w:r>
      <w:r w:rsidRPr="00590D47">
        <w:rPr>
          <w:rFonts w:ascii="Sentinel" w:hAnsi="Sentinel"/>
          <w:b/>
          <w:bCs/>
          <w:sz w:val="22"/>
          <w:szCs w:val="22"/>
        </w:rPr>
        <w:t>Do Not Resuscitate Order</w:t>
      </w:r>
      <w:r w:rsidRPr="00590D47">
        <w:rPr>
          <w:rFonts w:ascii="Sentinel" w:hAnsi="Sentinel"/>
          <w:sz w:val="22"/>
          <w:szCs w:val="22"/>
        </w:rPr>
        <w:t xml:space="preserve"> be issued by the treating physician and that I am aware and agree to a </w:t>
      </w:r>
      <w:r w:rsidRPr="00590D47">
        <w:rPr>
          <w:rFonts w:ascii="Sentinel" w:hAnsi="Sentinel"/>
          <w:b/>
          <w:bCs/>
          <w:sz w:val="22"/>
          <w:szCs w:val="22"/>
        </w:rPr>
        <w:t>Do Not Resuscitate Order</w:t>
      </w:r>
      <w:r w:rsidRPr="00590D47">
        <w:rPr>
          <w:rFonts w:ascii="Sentinel" w:hAnsi="Sentinel"/>
          <w:sz w:val="22"/>
          <w:szCs w:val="22"/>
        </w:rPr>
        <w:t xml:space="preserve">.  I also understand that this </w:t>
      </w:r>
      <w:r w:rsidRPr="00590D47">
        <w:rPr>
          <w:rFonts w:ascii="Sentinel" w:hAnsi="Sentinel"/>
          <w:b/>
          <w:bCs/>
          <w:sz w:val="22"/>
          <w:szCs w:val="22"/>
        </w:rPr>
        <w:t>Do Not Resuscitate</w:t>
      </w:r>
      <w:r w:rsidRPr="00590D47">
        <w:rPr>
          <w:rFonts w:ascii="Sentinel" w:hAnsi="Sentinel"/>
          <w:sz w:val="22"/>
          <w:szCs w:val="22"/>
        </w:rPr>
        <w:t xml:space="preserve"> request does not take effect until the treating physician has issued a written </w:t>
      </w:r>
      <w:r w:rsidRPr="00590D47">
        <w:rPr>
          <w:rFonts w:ascii="Sentinel" w:hAnsi="Sentinel"/>
          <w:b/>
          <w:bCs/>
          <w:sz w:val="22"/>
          <w:szCs w:val="22"/>
        </w:rPr>
        <w:t>Do Not Resuscitate Order</w:t>
      </w:r>
      <w:r w:rsidRPr="00590D47">
        <w:rPr>
          <w:rFonts w:ascii="Sentinel" w:hAnsi="Sentinel"/>
          <w:sz w:val="22"/>
          <w:szCs w:val="22"/>
        </w:rPr>
        <w:t xml:space="preserve"> that has been received by the facility and placed in the resident’s clinical chart.</w:t>
      </w:r>
    </w:p>
    <w:p w14:paraId="26C3BB26" w14:textId="77777777" w:rsidR="0024136A" w:rsidRPr="00590D47" w:rsidRDefault="0024136A">
      <w:pPr>
        <w:jc w:val="both"/>
        <w:rPr>
          <w:rFonts w:ascii="Sentinel" w:hAnsi="Sentinel"/>
          <w:sz w:val="22"/>
          <w:szCs w:val="22"/>
        </w:rPr>
      </w:pPr>
    </w:p>
    <w:p w14:paraId="3DEF6464" w14:textId="77777777" w:rsidR="0024136A" w:rsidRPr="00590D47" w:rsidRDefault="0024136A">
      <w:pPr>
        <w:jc w:val="both"/>
        <w:rPr>
          <w:rFonts w:ascii="Sentinel" w:hAnsi="Sentinel"/>
          <w:sz w:val="22"/>
          <w:szCs w:val="22"/>
        </w:rPr>
      </w:pPr>
    </w:p>
    <w:p w14:paraId="23EB2406" w14:textId="77777777" w:rsidR="0024136A" w:rsidRPr="00590D47" w:rsidRDefault="0024136A">
      <w:pPr>
        <w:pBdr>
          <w:bottom w:val="single" w:sz="12" w:space="1" w:color="auto"/>
        </w:pBdr>
        <w:jc w:val="both"/>
        <w:rPr>
          <w:rFonts w:ascii="Sentinel" w:hAnsi="Sentinel"/>
          <w:sz w:val="22"/>
          <w:szCs w:val="22"/>
        </w:rPr>
      </w:pPr>
    </w:p>
    <w:p w14:paraId="0ED1CFE7" w14:textId="77777777" w:rsidR="0024136A" w:rsidRPr="00590D47" w:rsidRDefault="0024136A">
      <w:pPr>
        <w:jc w:val="both"/>
        <w:rPr>
          <w:rFonts w:ascii="Sentinel" w:hAnsi="Sentinel"/>
          <w:sz w:val="22"/>
          <w:szCs w:val="22"/>
        </w:rPr>
      </w:pPr>
      <w:r w:rsidRPr="00590D47">
        <w:rPr>
          <w:rFonts w:ascii="Sentinel" w:hAnsi="Sentinel"/>
          <w:sz w:val="22"/>
          <w:szCs w:val="22"/>
        </w:rPr>
        <w:t>Signature of Resident</w:t>
      </w:r>
    </w:p>
    <w:p w14:paraId="22217C9A" w14:textId="77777777" w:rsidR="0024136A" w:rsidRPr="00590D47" w:rsidRDefault="0024136A">
      <w:pPr>
        <w:jc w:val="both"/>
        <w:rPr>
          <w:rFonts w:ascii="Sentinel" w:hAnsi="Sentinel"/>
          <w:sz w:val="22"/>
          <w:szCs w:val="22"/>
        </w:rPr>
      </w:pPr>
    </w:p>
    <w:p w14:paraId="79B5F5CF" w14:textId="77777777" w:rsidR="0024136A" w:rsidRPr="00590D47" w:rsidRDefault="0024136A">
      <w:pPr>
        <w:pBdr>
          <w:bottom w:val="single" w:sz="12" w:space="1" w:color="auto"/>
        </w:pBdr>
        <w:jc w:val="both"/>
        <w:rPr>
          <w:rFonts w:ascii="Sentinel" w:hAnsi="Sentinel"/>
          <w:sz w:val="22"/>
          <w:szCs w:val="22"/>
        </w:rPr>
      </w:pPr>
    </w:p>
    <w:p w14:paraId="54A40C8B" w14:textId="77777777" w:rsidR="0024136A" w:rsidRPr="00590D47" w:rsidRDefault="0024136A">
      <w:pPr>
        <w:jc w:val="both"/>
        <w:rPr>
          <w:rFonts w:ascii="Sentinel" w:hAnsi="Sentinel"/>
          <w:sz w:val="22"/>
          <w:szCs w:val="22"/>
        </w:rPr>
      </w:pPr>
      <w:r w:rsidRPr="00590D47">
        <w:rPr>
          <w:rFonts w:ascii="Sentinel" w:hAnsi="Sentinel"/>
          <w:sz w:val="22"/>
          <w:szCs w:val="22"/>
        </w:rPr>
        <w:t>Signature of Responsible Party (Circle Relationship:  Guardian, Attorney in Fact [Power of Attorney for Health Care Decisions], Family Member)</w:t>
      </w:r>
    </w:p>
    <w:p w14:paraId="34822490" w14:textId="77777777" w:rsidR="0024136A" w:rsidRPr="00590D47" w:rsidRDefault="0024136A">
      <w:pPr>
        <w:jc w:val="both"/>
        <w:rPr>
          <w:rFonts w:ascii="Sentinel" w:hAnsi="Sentinel"/>
          <w:sz w:val="22"/>
          <w:szCs w:val="22"/>
        </w:rPr>
      </w:pPr>
    </w:p>
    <w:p w14:paraId="7FC169A5" w14:textId="77777777" w:rsidR="0024136A" w:rsidRPr="00590D47" w:rsidRDefault="0024136A">
      <w:pPr>
        <w:pBdr>
          <w:bottom w:val="single" w:sz="12" w:space="1" w:color="auto"/>
        </w:pBdr>
        <w:jc w:val="both"/>
        <w:rPr>
          <w:rFonts w:ascii="Sentinel" w:hAnsi="Sentinel"/>
          <w:sz w:val="22"/>
          <w:szCs w:val="22"/>
        </w:rPr>
      </w:pPr>
    </w:p>
    <w:p w14:paraId="39FEEE21" w14:textId="77777777" w:rsidR="0024136A" w:rsidRPr="00590D47" w:rsidRDefault="0024136A">
      <w:pPr>
        <w:jc w:val="both"/>
        <w:rPr>
          <w:rFonts w:ascii="Sentinel" w:hAnsi="Sentinel"/>
          <w:sz w:val="22"/>
          <w:szCs w:val="22"/>
        </w:rPr>
      </w:pPr>
      <w:r w:rsidRPr="00590D47">
        <w:rPr>
          <w:rFonts w:ascii="Sentinel" w:hAnsi="Sentinel"/>
          <w:sz w:val="22"/>
          <w:szCs w:val="22"/>
        </w:rPr>
        <w:t>Witness</w:t>
      </w:r>
      <w:r w:rsidRPr="00590D47">
        <w:rPr>
          <w:rFonts w:ascii="Sentinel" w:hAnsi="Sentinel"/>
          <w:sz w:val="22"/>
          <w:szCs w:val="22"/>
        </w:rPr>
        <w:tab/>
      </w:r>
      <w:r w:rsidRPr="00590D47">
        <w:rPr>
          <w:rFonts w:ascii="Sentinel" w:hAnsi="Sentinel"/>
          <w:sz w:val="22"/>
          <w:szCs w:val="22"/>
        </w:rPr>
        <w:tab/>
      </w:r>
      <w:r w:rsidRPr="00590D47">
        <w:rPr>
          <w:rFonts w:ascii="Sentinel" w:hAnsi="Sentinel"/>
          <w:sz w:val="22"/>
          <w:szCs w:val="22"/>
        </w:rPr>
        <w:tab/>
      </w:r>
      <w:r w:rsidRPr="00590D47">
        <w:rPr>
          <w:rFonts w:ascii="Sentinel" w:hAnsi="Sentinel"/>
          <w:sz w:val="22"/>
          <w:szCs w:val="22"/>
        </w:rPr>
        <w:tab/>
      </w:r>
      <w:r w:rsidRPr="00590D47">
        <w:rPr>
          <w:rFonts w:ascii="Sentinel" w:hAnsi="Sentinel"/>
          <w:sz w:val="22"/>
          <w:szCs w:val="22"/>
        </w:rPr>
        <w:tab/>
      </w:r>
      <w:r w:rsidRPr="00590D47">
        <w:rPr>
          <w:rFonts w:ascii="Sentinel" w:hAnsi="Sentinel"/>
          <w:sz w:val="22"/>
          <w:szCs w:val="22"/>
        </w:rPr>
        <w:tab/>
        <w:t>Date</w:t>
      </w:r>
    </w:p>
    <w:p w14:paraId="04024654" w14:textId="77777777" w:rsidR="0024136A" w:rsidRPr="00590D47" w:rsidRDefault="0024136A">
      <w:pPr>
        <w:jc w:val="both"/>
        <w:rPr>
          <w:rFonts w:ascii="Sentinel" w:hAnsi="Sentinel"/>
          <w:sz w:val="22"/>
          <w:szCs w:val="22"/>
        </w:rPr>
      </w:pPr>
    </w:p>
    <w:p w14:paraId="6650ABED" w14:textId="77777777" w:rsidR="0024136A" w:rsidRPr="00590D47" w:rsidRDefault="0024136A">
      <w:pPr>
        <w:jc w:val="both"/>
        <w:rPr>
          <w:rFonts w:ascii="Sentinel" w:hAnsi="Sentinel"/>
          <w:b/>
          <w:bCs/>
          <w:sz w:val="22"/>
          <w:szCs w:val="22"/>
        </w:rPr>
      </w:pPr>
      <w:r w:rsidRPr="00590D47">
        <w:rPr>
          <w:rFonts w:ascii="Sentinel" w:hAnsi="Sentinel"/>
          <w:b/>
          <w:bCs/>
          <w:sz w:val="22"/>
          <w:szCs w:val="22"/>
        </w:rPr>
        <w:t>I HEREBY ISSUE A DO NOT RESUSCITATE ORDER</w:t>
      </w:r>
    </w:p>
    <w:p w14:paraId="3FE091C4" w14:textId="77777777" w:rsidR="0024136A" w:rsidRPr="00590D47" w:rsidRDefault="0024136A">
      <w:pPr>
        <w:jc w:val="both"/>
        <w:rPr>
          <w:rFonts w:ascii="Sentinel" w:hAnsi="Sentinel"/>
          <w:sz w:val="22"/>
          <w:szCs w:val="22"/>
        </w:rPr>
      </w:pPr>
      <w:bookmarkStart w:id="0" w:name="_GoBack"/>
    </w:p>
    <w:bookmarkEnd w:id="0"/>
    <w:p w14:paraId="2544F0E9" w14:textId="77777777" w:rsidR="0024136A" w:rsidRPr="00590D47" w:rsidRDefault="0024136A">
      <w:pPr>
        <w:pBdr>
          <w:bottom w:val="single" w:sz="12" w:space="1" w:color="auto"/>
        </w:pBdr>
        <w:jc w:val="both"/>
        <w:rPr>
          <w:rFonts w:ascii="Sentinel" w:hAnsi="Sentinel"/>
          <w:sz w:val="22"/>
          <w:szCs w:val="22"/>
        </w:rPr>
      </w:pPr>
    </w:p>
    <w:p w14:paraId="60DAD2EA" w14:textId="77777777" w:rsidR="0024136A" w:rsidRPr="00590D47" w:rsidRDefault="0024136A">
      <w:pPr>
        <w:jc w:val="both"/>
        <w:rPr>
          <w:rFonts w:ascii="Sentinel" w:hAnsi="Sentinel"/>
          <w:sz w:val="22"/>
          <w:szCs w:val="22"/>
        </w:rPr>
      </w:pPr>
      <w:r w:rsidRPr="00590D47">
        <w:rPr>
          <w:rFonts w:ascii="Sentinel" w:hAnsi="Sentinel"/>
          <w:sz w:val="22"/>
          <w:szCs w:val="22"/>
        </w:rPr>
        <w:t>Signature of Physician</w:t>
      </w:r>
      <w:r w:rsidRPr="00590D47">
        <w:rPr>
          <w:rFonts w:ascii="Sentinel" w:hAnsi="Sentinel"/>
          <w:sz w:val="22"/>
          <w:szCs w:val="22"/>
        </w:rPr>
        <w:tab/>
      </w:r>
      <w:r w:rsidRPr="00590D47">
        <w:rPr>
          <w:rFonts w:ascii="Sentinel" w:hAnsi="Sentinel"/>
          <w:sz w:val="22"/>
          <w:szCs w:val="22"/>
        </w:rPr>
        <w:tab/>
      </w:r>
      <w:r w:rsidRPr="00590D47">
        <w:rPr>
          <w:rFonts w:ascii="Sentinel" w:hAnsi="Sentinel"/>
          <w:sz w:val="22"/>
          <w:szCs w:val="22"/>
        </w:rPr>
        <w:tab/>
      </w:r>
      <w:r w:rsidRPr="00590D47">
        <w:rPr>
          <w:rFonts w:ascii="Sentinel" w:hAnsi="Sentinel"/>
          <w:sz w:val="22"/>
          <w:szCs w:val="22"/>
        </w:rPr>
        <w:tab/>
        <w:t>Date and Time</w:t>
      </w:r>
    </w:p>
    <w:sectPr w:rsidR="0024136A" w:rsidRPr="00590D47" w:rsidSect="00590D47">
      <w:footerReference w:type="first" r:id="rId7"/>
      <w:pgSz w:w="12240" w:h="15840"/>
      <w:pgMar w:top="54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4440D7" w14:textId="77777777" w:rsidR="005C6CB3" w:rsidRDefault="005C6CB3" w:rsidP="0024136A">
      <w:r>
        <w:separator/>
      </w:r>
    </w:p>
  </w:endnote>
  <w:endnote w:type="continuationSeparator" w:id="0">
    <w:p w14:paraId="57B89967" w14:textId="77777777" w:rsidR="005C6CB3" w:rsidRDefault="005C6CB3" w:rsidP="00241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ntinel">
    <w:altName w:val="Cambria"/>
    <w:panose1 w:val="00000000000000000000"/>
    <w:charset w:val="00"/>
    <w:family w:val="roman"/>
    <w:notTrueType/>
    <w:pitch w:val="default"/>
  </w:font>
  <w:font w:name="Gotham Bold">
    <w:panose1 w:val="00000000000000000000"/>
    <w:charset w:val="00"/>
    <w:family w:val="modern"/>
    <w:notTrueType/>
    <w:pitch w:val="variable"/>
    <w:sig w:usb0="A10000FF" w:usb1="4000005B" w:usb2="00000000" w:usb3="00000000" w:csb0="0000009B" w:csb1="00000000"/>
  </w:font>
  <w:font w:name="Gotham Book">
    <w:panose1 w:val="00000000000000000000"/>
    <w:charset w:val="00"/>
    <w:family w:val="modern"/>
    <w:notTrueType/>
    <w:pitch w:val="variable"/>
    <w:sig w:usb0="A10000FF" w:usb1="4000005B"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D0EFF" w14:textId="77777777" w:rsidR="00590D47" w:rsidRPr="00590D47" w:rsidRDefault="00590D47" w:rsidP="004074D0">
    <w:pPr>
      <w:pStyle w:val="Footer"/>
      <w:rPr>
        <w:rFonts w:ascii="Gotham Book" w:hAnsi="Gotham Book"/>
        <w:sz w:val="18"/>
        <w:szCs w:val="18"/>
      </w:rPr>
    </w:pPr>
  </w:p>
  <w:p w14:paraId="36F120AE" w14:textId="3E6433CD" w:rsidR="0024136A" w:rsidRPr="00590D47" w:rsidRDefault="00590D47" w:rsidP="00590D47">
    <w:pPr>
      <w:pStyle w:val="Footer"/>
      <w:tabs>
        <w:tab w:val="clear" w:pos="8640"/>
        <w:tab w:val="left" w:pos="3390"/>
        <w:tab w:val="right" w:pos="9900"/>
      </w:tabs>
      <w:rPr>
        <w:rFonts w:ascii="Gotham Book" w:hAnsi="Gotham Book" w:cs="Arial"/>
        <w:sz w:val="18"/>
        <w:szCs w:val="18"/>
      </w:rPr>
    </w:pPr>
    <w:r w:rsidRPr="00590D47">
      <w:rPr>
        <w:rFonts w:ascii="Gotham Book" w:hAnsi="Gotham Book" w:cs="Arial"/>
        <w:sz w:val="18"/>
        <w:szCs w:val="18"/>
      </w:rPr>
      <w:t>I</w:t>
    </w:r>
    <w:r w:rsidRPr="00590D47">
      <w:rPr>
        <w:rFonts w:ascii="Gotham Book" w:hAnsi="Gotham Book" w:cs="Arial"/>
        <w:sz w:val="18"/>
        <w:szCs w:val="18"/>
      </w:rPr>
      <w:t>owa Health Care Association</w:t>
    </w:r>
    <w:r w:rsidRPr="00590D47">
      <w:rPr>
        <w:rFonts w:ascii="Gotham Book" w:hAnsi="Gotham Book" w:cs="Arial"/>
        <w:sz w:val="18"/>
        <w:szCs w:val="18"/>
      </w:rPr>
      <w:tab/>
    </w:r>
    <w:r w:rsidRPr="00590D47">
      <w:rPr>
        <w:rFonts w:ascii="Gotham Book" w:hAnsi="Gotham Book" w:cs="Arial"/>
        <w:sz w:val="18"/>
        <w:szCs w:val="18"/>
      </w:rPr>
      <w:tab/>
    </w:r>
    <w:r w:rsidRPr="00590D47">
      <w:rPr>
        <w:rFonts w:ascii="Gotham Book" w:hAnsi="Gotham Book"/>
        <w:sz w:val="18"/>
        <w:szCs w:val="18"/>
      </w:rPr>
      <w:t>#1495676</w:t>
    </w:r>
    <w:r w:rsidRPr="00590D47">
      <w:rPr>
        <w:rFonts w:ascii="Gotham Book" w:hAnsi="Gotham Book" w:cs="Arial"/>
        <w:sz w:val="18"/>
        <w:szCs w:val="18"/>
      </w:rPr>
      <w:tab/>
      <w:t>March 2012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4E748D" w14:textId="77777777" w:rsidR="005C6CB3" w:rsidRDefault="005C6CB3" w:rsidP="0024136A">
      <w:r>
        <w:separator/>
      </w:r>
    </w:p>
  </w:footnote>
  <w:footnote w:type="continuationSeparator" w:id="0">
    <w:p w14:paraId="3BACA620" w14:textId="77777777" w:rsidR="005C6CB3" w:rsidRDefault="005C6CB3" w:rsidP="002413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4D0"/>
    <w:rsid w:val="0024136A"/>
    <w:rsid w:val="004074D0"/>
    <w:rsid w:val="00590D47"/>
    <w:rsid w:val="005C6CB3"/>
    <w:rsid w:val="00A87254"/>
    <w:rsid w:val="00DB0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7E31B10"/>
  <w15:chartTrackingRefBased/>
  <w15:docId w15:val="{5836083C-EF31-4A64-9436-EBF20C6EC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jc w:val="center"/>
    </w:pPr>
    <w:rPr>
      <w:b/>
      <w:bCs/>
    </w:rPr>
  </w:style>
  <w:style w:type="paragraph" w:styleId="BodyText">
    <w:name w:val="Body Text"/>
    <w:basedOn w:val="Normal"/>
    <w:semiHidden/>
    <w:pPr>
      <w:jc w:val="both"/>
    </w:pPr>
  </w:style>
  <w:style w:type="character" w:customStyle="1" w:styleId="FooterChar">
    <w:name w:val="Footer Char"/>
    <w:basedOn w:val="DefaultParagraphFont"/>
    <w:link w:val="Footer"/>
    <w:uiPriority w:val="99"/>
    <w:rsid w:val="00590D4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320</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DO NOT RESUSCITATE (DNR) POLICIES</vt:lpstr>
    </vt:vector>
  </TitlesOfParts>
  <Company>DBKS&amp;R</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NOT RESUSCITATE (DNR) POLICIES</dc:title>
  <dc:subject/>
  <dc:creator>Authorized User</dc:creator>
  <cp:keywords/>
  <cp:lastModifiedBy>Lori Ristau</cp:lastModifiedBy>
  <cp:revision>3</cp:revision>
  <cp:lastPrinted>2003-05-20T14:50:00Z</cp:lastPrinted>
  <dcterms:created xsi:type="dcterms:W3CDTF">2019-03-08T17:04:00Z</dcterms:created>
  <dcterms:modified xsi:type="dcterms:W3CDTF">2019-03-08T17:07:00Z</dcterms:modified>
</cp:coreProperties>
</file>