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83FA" w14:textId="77777777" w:rsidR="00557D65" w:rsidRPr="00C17ABA" w:rsidRDefault="00557D65" w:rsidP="00557D65">
      <w:pPr>
        <w:rPr>
          <w:rFonts w:cstheme="minorHAnsi"/>
          <w:sz w:val="24"/>
          <w:szCs w:val="24"/>
        </w:rPr>
      </w:pPr>
      <w:r>
        <w:rPr>
          <w:rFonts w:cstheme="minorHAnsi"/>
          <w:sz w:val="24"/>
          <w:szCs w:val="24"/>
        </w:rPr>
        <w:t>Organization</w:t>
      </w:r>
      <w:r w:rsidRPr="00C17ABA">
        <w:rPr>
          <w:rFonts w:cstheme="minorHAnsi"/>
          <w:sz w:val="24"/>
          <w:szCs w:val="24"/>
        </w:rPr>
        <w:t xml:space="preserve"> Logo or Letterhead </w:t>
      </w:r>
    </w:p>
    <w:p w14:paraId="7F86F2F8" w14:textId="77777777" w:rsidR="00557D65" w:rsidRPr="00C17ABA" w:rsidRDefault="00557D65" w:rsidP="00557D65">
      <w:pPr>
        <w:rPr>
          <w:rFonts w:cstheme="minorHAnsi"/>
          <w:sz w:val="24"/>
          <w:szCs w:val="24"/>
        </w:rPr>
      </w:pPr>
      <w:r w:rsidRPr="00C17ABA">
        <w:rPr>
          <w:rFonts w:cstheme="minorHAnsi"/>
          <w:sz w:val="24"/>
          <w:szCs w:val="24"/>
        </w:rPr>
        <w:t>[Insert Administrator Name]</w:t>
      </w:r>
      <w:r w:rsidRPr="00C17ABA">
        <w:rPr>
          <w:rFonts w:cstheme="minorHAnsi"/>
          <w:sz w:val="24"/>
          <w:szCs w:val="24"/>
        </w:rPr>
        <w:br/>
        <w:t>[Insert Facility Name]</w:t>
      </w:r>
      <w:r w:rsidRPr="00C17ABA">
        <w:rPr>
          <w:rFonts w:cstheme="minorHAnsi"/>
          <w:sz w:val="24"/>
          <w:szCs w:val="24"/>
        </w:rPr>
        <w:br/>
        <w:t>[Insert Address]</w:t>
      </w:r>
      <w:r w:rsidRPr="00C17ABA">
        <w:rPr>
          <w:rFonts w:cstheme="minorHAnsi"/>
          <w:sz w:val="24"/>
          <w:szCs w:val="24"/>
        </w:rPr>
        <w:br/>
        <w:t>[Insert City, State and Zip]</w:t>
      </w:r>
    </w:p>
    <w:p w14:paraId="77241C89" w14:textId="77777777" w:rsidR="00557D65" w:rsidRPr="00C17ABA" w:rsidRDefault="00557D65" w:rsidP="00557D65">
      <w:pPr>
        <w:rPr>
          <w:rFonts w:cstheme="minorHAnsi"/>
          <w:sz w:val="24"/>
          <w:szCs w:val="24"/>
        </w:rPr>
      </w:pPr>
    </w:p>
    <w:p w14:paraId="3F67AB21" w14:textId="77777777" w:rsidR="00557D65" w:rsidRPr="00C17ABA" w:rsidRDefault="00557D65" w:rsidP="00557D65">
      <w:pPr>
        <w:rPr>
          <w:rFonts w:cstheme="minorHAnsi"/>
          <w:sz w:val="24"/>
          <w:szCs w:val="24"/>
        </w:rPr>
      </w:pPr>
      <w:r w:rsidRPr="00C17ABA">
        <w:rPr>
          <w:rFonts w:cstheme="minorHAnsi"/>
          <w:sz w:val="24"/>
          <w:szCs w:val="24"/>
        </w:rPr>
        <w:t>[Insert Date]</w:t>
      </w:r>
    </w:p>
    <w:p w14:paraId="071CF878" w14:textId="77777777" w:rsidR="00557D65" w:rsidRPr="00C17ABA" w:rsidRDefault="00557D65" w:rsidP="00557D65">
      <w:pPr>
        <w:rPr>
          <w:rFonts w:cstheme="minorHAnsi"/>
          <w:sz w:val="24"/>
          <w:szCs w:val="24"/>
        </w:rPr>
      </w:pPr>
    </w:p>
    <w:p w14:paraId="7D74C126" w14:textId="77777777" w:rsidR="00557D65" w:rsidRPr="00C17ABA" w:rsidRDefault="00557D65" w:rsidP="00557D65">
      <w:pPr>
        <w:rPr>
          <w:rFonts w:cstheme="minorHAnsi"/>
          <w:b/>
          <w:bCs/>
          <w:sz w:val="24"/>
          <w:szCs w:val="24"/>
        </w:rPr>
      </w:pPr>
      <w:r w:rsidRPr="00C17ABA">
        <w:rPr>
          <w:rFonts w:cstheme="minorHAnsi"/>
          <w:b/>
          <w:bCs/>
          <w:sz w:val="24"/>
          <w:szCs w:val="24"/>
        </w:rPr>
        <w:t xml:space="preserve">RE: </w:t>
      </w:r>
      <w:r>
        <w:rPr>
          <w:rFonts w:cstheme="minorHAnsi"/>
          <w:b/>
          <w:bCs/>
          <w:sz w:val="24"/>
          <w:szCs w:val="24"/>
        </w:rPr>
        <w:t xml:space="preserve">Current Visitation Procedures  </w:t>
      </w:r>
    </w:p>
    <w:p w14:paraId="0322B96F" w14:textId="77777777" w:rsidR="00557D65" w:rsidRPr="00C17ABA" w:rsidRDefault="00557D65" w:rsidP="00557D65">
      <w:pPr>
        <w:rPr>
          <w:rFonts w:cstheme="minorHAnsi"/>
          <w:sz w:val="24"/>
          <w:szCs w:val="24"/>
        </w:rPr>
      </w:pPr>
    </w:p>
    <w:p w14:paraId="663076B8" w14:textId="77777777" w:rsidR="00557D65" w:rsidRPr="00C17ABA" w:rsidRDefault="00557D65" w:rsidP="00557D65">
      <w:pPr>
        <w:rPr>
          <w:rFonts w:cstheme="minorHAnsi"/>
          <w:sz w:val="24"/>
          <w:szCs w:val="24"/>
        </w:rPr>
      </w:pPr>
      <w:r w:rsidRPr="00C17ABA">
        <w:rPr>
          <w:rFonts w:cstheme="minorHAnsi"/>
          <w:sz w:val="24"/>
          <w:szCs w:val="24"/>
        </w:rPr>
        <w:t xml:space="preserve">Dear Residents and Families, </w:t>
      </w:r>
    </w:p>
    <w:p w14:paraId="6C474ECE" w14:textId="77777777" w:rsidR="00557D65" w:rsidRDefault="00557D65" w:rsidP="00557D65">
      <w:pPr>
        <w:rPr>
          <w:rFonts w:cstheme="minorHAnsi"/>
          <w:sz w:val="24"/>
          <w:szCs w:val="24"/>
        </w:rPr>
      </w:pPr>
      <w:r w:rsidRPr="00C17ABA">
        <w:rPr>
          <w:rFonts w:cstheme="minorHAnsi"/>
          <w:sz w:val="24"/>
          <w:szCs w:val="24"/>
        </w:rPr>
        <w:t>This letter provides important information on visitation in our facility</w:t>
      </w:r>
      <w:r>
        <w:rPr>
          <w:rFonts w:cstheme="minorHAnsi"/>
          <w:sz w:val="24"/>
          <w:szCs w:val="24"/>
        </w:rPr>
        <w:t xml:space="preserve">. </w:t>
      </w:r>
    </w:p>
    <w:p w14:paraId="06A71D24" w14:textId="77777777" w:rsidR="00557D65" w:rsidRDefault="00557D65" w:rsidP="00557D65">
      <w:pPr>
        <w:rPr>
          <w:rFonts w:cstheme="minorHAnsi"/>
          <w:sz w:val="24"/>
          <w:szCs w:val="24"/>
        </w:rPr>
      </w:pPr>
      <w:r>
        <w:rPr>
          <w:rFonts w:cstheme="minorHAnsi"/>
          <w:sz w:val="24"/>
          <w:szCs w:val="24"/>
        </w:rPr>
        <w:t xml:space="preserve">For almost a year many families have had limited in-person access to their loved ones who reside in </w:t>
      </w:r>
      <w:r w:rsidRPr="00C17ABA">
        <w:rPr>
          <w:rFonts w:cstheme="minorHAnsi"/>
          <w:sz w:val="24"/>
          <w:szCs w:val="24"/>
        </w:rPr>
        <w:t>[</w:t>
      </w:r>
      <w:r>
        <w:rPr>
          <w:rFonts w:cstheme="minorHAnsi"/>
          <w:sz w:val="24"/>
          <w:szCs w:val="24"/>
        </w:rPr>
        <w:t>nursing facility and/or assisted living program</w:t>
      </w:r>
      <w:r w:rsidRPr="00C17ABA">
        <w:rPr>
          <w:rFonts w:cstheme="minorHAnsi"/>
          <w:sz w:val="24"/>
          <w:szCs w:val="24"/>
        </w:rPr>
        <w:t>]</w:t>
      </w:r>
      <w:r>
        <w:rPr>
          <w:rFonts w:cstheme="minorHAnsi"/>
          <w:sz w:val="24"/>
          <w:szCs w:val="24"/>
        </w:rPr>
        <w:t xml:space="preserve">.  With the recent development of vaccines and the high rates of vaccine acceptance among nursing facility and assisted living residents, many family members expected that visitation restrictions would be completely lifted.  However, you should know that CMS has not yet revised the nursing facility guidance that was issued on Sept. 17, 2020, which is tied to directly to county positivity rates and prohibits most in-person visitation options when a facility has a single case of COVID-19.  Many assisted living programs have followed this same guidance as a basis for visitation.  The fact that CMS has not issued new guidance after recent long term care vaccination clinics has led to a great deal of frustration for our staff, residents, and families alike.  </w:t>
      </w:r>
    </w:p>
    <w:p w14:paraId="54159B8F" w14:textId="77777777" w:rsidR="00557D65" w:rsidRPr="00C17ABA" w:rsidRDefault="00557D65" w:rsidP="00557D65">
      <w:pPr>
        <w:rPr>
          <w:rFonts w:cstheme="minorHAnsi"/>
          <w:sz w:val="24"/>
          <w:szCs w:val="24"/>
        </w:rPr>
      </w:pPr>
      <w:r>
        <w:rPr>
          <w:rFonts w:cstheme="minorHAnsi"/>
          <w:sz w:val="24"/>
          <w:szCs w:val="24"/>
        </w:rPr>
        <w:t xml:space="preserve">The purpose of this letter is to provide you with the most current visitation options available to you and your loved ones in our facility, based on current guidance.  </w:t>
      </w:r>
    </w:p>
    <w:p w14:paraId="5BFDA09A" w14:textId="77777777" w:rsidR="00557D65" w:rsidRPr="006F5944" w:rsidRDefault="00557D65" w:rsidP="00557D65">
      <w:pPr>
        <w:rPr>
          <w:rFonts w:cstheme="minorHAnsi"/>
          <w:b/>
          <w:bCs/>
          <w:sz w:val="24"/>
          <w:szCs w:val="24"/>
        </w:rPr>
      </w:pPr>
      <w:r w:rsidRPr="006F5944">
        <w:rPr>
          <w:rFonts w:cstheme="minorHAnsi"/>
          <w:b/>
          <w:bCs/>
          <w:sz w:val="24"/>
          <w:szCs w:val="24"/>
        </w:rPr>
        <w:t xml:space="preserve">INSERT CURRENT SPECIFIC FACILITY VISITATION OPTIONS. INCLUDE THE FOLLOWING: </w:t>
      </w:r>
    </w:p>
    <w:p w14:paraId="2C07241D" w14:textId="77777777" w:rsidR="00557D65" w:rsidRPr="008F6D81" w:rsidRDefault="00557D65" w:rsidP="00557D65">
      <w:pPr>
        <w:pStyle w:val="ListParagraph"/>
        <w:numPr>
          <w:ilvl w:val="0"/>
          <w:numId w:val="2"/>
        </w:numPr>
        <w:rPr>
          <w:rFonts w:cstheme="minorHAnsi"/>
          <w:b/>
          <w:bCs/>
          <w:sz w:val="24"/>
          <w:szCs w:val="24"/>
        </w:rPr>
      </w:pPr>
      <w:r w:rsidRPr="008F6D81">
        <w:rPr>
          <w:rFonts w:cstheme="minorHAnsi"/>
          <w:b/>
          <w:bCs/>
          <w:sz w:val="24"/>
          <w:szCs w:val="24"/>
        </w:rPr>
        <w:t>POSITIVITY RATE USED BY YOUR FACILITY TO DETERMINE VISITS</w:t>
      </w:r>
    </w:p>
    <w:p w14:paraId="29014327" w14:textId="77777777" w:rsidR="00557D65" w:rsidRPr="008F6D81" w:rsidRDefault="00557D65" w:rsidP="00557D65">
      <w:pPr>
        <w:pStyle w:val="ListParagraph"/>
        <w:numPr>
          <w:ilvl w:val="0"/>
          <w:numId w:val="2"/>
        </w:numPr>
        <w:rPr>
          <w:rFonts w:cstheme="minorHAnsi"/>
          <w:b/>
          <w:bCs/>
          <w:sz w:val="24"/>
          <w:szCs w:val="24"/>
          <w:u w:val="single"/>
        </w:rPr>
      </w:pPr>
      <w:r w:rsidRPr="008F6D81">
        <w:rPr>
          <w:rFonts w:cstheme="minorHAnsi"/>
          <w:b/>
          <w:bCs/>
          <w:sz w:val="24"/>
          <w:szCs w:val="24"/>
          <w:u w:val="single"/>
        </w:rPr>
        <w:t>THE OPTION TO USE TECHNOLOGY TO ALLOW FREQUENT VIRTUAL VISITATION (Be specific in your explanation here regarding what technology options you have available for virtual visits and how families can request those or arrange those visits on a regular basis</w:t>
      </w:r>
      <w:r>
        <w:rPr>
          <w:rFonts w:cstheme="minorHAnsi"/>
          <w:b/>
          <w:bCs/>
          <w:sz w:val="24"/>
          <w:szCs w:val="24"/>
          <w:u w:val="single"/>
        </w:rPr>
        <w:t>.  Be clear that residents may use their own smart phones, tablets, or computers for these visits</w:t>
      </w:r>
      <w:r w:rsidRPr="008F6D81">
        <w:rPr>
          <w:rFonts w:cstheme="minorHAnsi"/>
          <w:b/>
          <w:bCs/>
          <w:sz w:val="24"/>
          <w:szCs w:val="24"/>
          <w:u w:val="single"/>
        </w:rPr>
        <w:t xml:space="preserve">) </w:t>
      </w:r>
    </w:p>
    <w:p w14:paraId="307A081C" w14:textId="77777777" w:rsidR="00557D65" w:rsidRPr="008F6D81" w:rsidRDefault="00557D65" w:rsidP="00557D65">
      <w:pPr>
        <w:pStyle w:val="ListParagraph"/>
        <w:numPr>
          <w:ilvl w:val="0"/>
          <w:numId w:val="2"/>
        </w:numPr>
        <w:rPr>
          <w:rFonts w:cstheme="minorHAnsi"/>
          <w:b/>
          <w:bCs/>
          <w:sz w:val="24"/>
          <w:szCs w:val="24"/>
        </w:rPr>
      </w:pPr>
      <w:r w:rsidRPr="008F6D81">
        <w:rPr>
          <w:rFonts w:cstheme="minorHAnsi"/>
          <w:b/>
          <w:bCs/>
          <w:sz w:val="24"/>
          <w:szCs w:val="24"/>
        </w:rPr>
        <w:t xml:space="preserve">OPTIONS YOU HAVE FOR INDOOR VISITATION  </w:t>
      </w:r>
    </w:p>
    <w:p w14:paraId="5495E4F3" w14:textId="77777777" w:rsidR="00557D65" w:rsidRPr="008F6D81" w:rsidRDefault="00557D65" w:rsidP="00557D65">
      <w:pPr>
        <w:pStyle w:val="ListParagraph"/>
        <w:numPr>
          <w:ilvl w:val="0"/>
          <w:numId w:val="2"/>
        </w:numPr>
        <w:rPr>
          <w:rFonts w:cstheme="minorHAnsi"/>
          <w:b/>
          <w:bCs/>
          <w:sz w:val="24"/>
          <w:szCs w:val="24"/>
        </w:rPr>
      </w:pPr>
      <w:r w:rsidRPr="008F6D81">
        <w:rPr>
          <w:rFonts w:cstheme="minorHAnsi"/>
          <w:b/>
          <w:bCs/>
          <w:sz w:val="24"/>
          <w:szCs w:val="24"/>
        </w:rPr>
        <w:t>HOW TO REQUEST COMPASSIONATE CARE VISITATION</w:t>
      </w:r>
    </w:p>
    <w:p w14:paraId="157D22C2" w14:textId="77777777" w:rsidR="00557D65" w:rsidRPr="008F6D81" w:rsidRDefault="00557D65" w:rsidP="00557D65">
      <w:pPr>
        <w:pStyle w:val="ListParagraph"/>
        <w:numPr>
          <w:ilvl w:val="0"/>
          <w:numId w:val="2"/>
        </w:numPr>
        <w:rPr>
          <w:rFonts w:cstheme="minorHAnsi"/>
          <w:b/>
          <w:bCs/>
          <w:sz w:val="24"/>
          <w:szCs w:val="24"/>
        </w:rPr>
      </w:pPr>
      <w:r w:rsidRPr="008F6D81">
        <w:rPr>
          <w:rFonts w:cstheme="minorHAnsi"/>
          <w:b/>
          <w:bCs/>
          <w:sz w:val="24"/>
          <w:szCs w:val="24"/>
        </w:rPr>
        <w:t>WHEN YOU WILL CONSIDER RESUMPTION OF OUTDOOR VISITATION.</w:t>
      </w:r>
    </w:p>
    <w:p w14:paraId="7CAB3634" w14:textId="77777777" w:rsidR="00557D65" w:rsidRDefault="00557D65" w:rsidP="00557D65">
      <w:pPr>
        <w:rPr>
          <w:rFonts w:cstheme="minorHAnsi"/>
          <w:sz w:val="24"/>
          <w:szCs w:val="24"/>
        </w:rPr>
      </w:pPr>
    </w:p>
    <w:p w14:paraId="4F4B5EE7" w14:textId="77777777" w:rsidR="00557D65" w:rsidRPr="00C17ABA" w:rsidRDefault="00557D65" w:rsidP="00557D65">
      <w:pPr>
        <w:rPr>
          <w:rFonts w:cstheme="minorHAnsi"/>
          <w:sz w:val="24"/>
          <w:szCs w:val="24"/>
        </w:rPr>
      </w:pPr>
      <w:r>
        <w:rPr>
          <w:rFonts w:cstheme="minorHAnsi"/>
          <w:sz w:val="24"/>
          <w:szCs w:val="24"/>
        </w:rPr>
        <w:t xml:space="preserve">We know that this past year has been an extremely challenging time for your family.  Please know that we actively support all efforts to safely reunite you with your loved one and will provide you with the most current information as federal authorities revise visitation restrictions or we have other guidance that impacts these restrictions.  </w:t>
      </w:r>
    </w:p>
    <w:p w14:paraId="1984A10E" w14:textId="77777777" w:rsidR="00557D65" w:rsidRPr="00C17ABA" w:rsidRDefault="00557D65" w:rsidP="00557D65">
      <w:pPr>
        <w:rPr>
          <w:rFonts w:cstheme="minorHAnsi"/>
          <w:sz w:val="24"/>
          <w:szCs w:val="24"/>
        </w:rPr>
      </w:pPr>
      <w:r w:rsidRPr="00C17ABA">
        <w:rPr>
          <w:rFonts w:cstheme="minorHAnsi"/>
          <w:sz w:val="24"/>
          <w:szCs w:val="24"/>
        </w:rPr>
        <w:t xml:space="preserve">Please contact [insert contact name] if you have any questions about visitation </w:t>
      </w:r>
      <w:r>
        <w:rPr>
          <w:rFonts w:cstheme="minorHAnsi"/>
          <w:sz w:val="24"/>
          <w:szCs w:val="24"/>
        </w:rPr>
        <w:t xml:space="preserve">at </w:t>
      </w:r>
      <w:r w:rsidRPr="00C17ABA">
        <w:rPr>
          <w:rFonts w:cstheme="minorHAnsi"/>
          <w:sz w:val="24"/>
          <w:szCs w:val="24"/>
        </w:rPr>
        <w:t xml:space="preserve">[insert facility name]. </w:t>
      </w:r>
    </w:p>
    <w:p w14:paraId="10236776" w14:textId="77777777" w:rsidR="00557D65" w:rsidRDefault="00557D65" w:rsidP="00557D65">
      <w:pPr>
        <w:rPr>
          <w:rFonts w:cstheme="minorHAnsi"/>
          <w:sz w:val="24"/>
          <w:szCs w:val="24"/>
        </w:rPr>
      </w:pPr>
    </w:p>
    <w:p w14:paraId="3944D762" w14:textId="77777777" w:rsidR="00557D65" w:rsidRPr="00C17ABA" w:rsidRDefault="00557D65" w:rsidP="00557D65">
      <w:pPr>
        <w:rPr>
          <w:rFonts w:cstheme="minorHAnsi"/>
          <w:sz w:val="24"/>
          <w:szCs w:val="24"/>
        </w:rPr>
      </w:pPr>
      <w:r w:rsidRPr="00C17ABA">
        <w:rPr>
          <w:rFonts w:cstheme="minorHAnsi"/>
          <w:sz w:val="24"/>
          <w:szCs w:val="24"/>
        </w:rPr>
        <w:t xml:space="preserve">Respectfully, </w:t>
      </w:r>
    </w:p>
    <w:p w14:paraId="2107A950" w14:textId="77777777" w:rsidR="00557D65" w:rsidRPr="00C17ABA" w:rsidRDefault="00557D65" w:rsidP="00557D65">
      <w:pPr>
        <w:rPr>
          <w:rFonts w:cstheme="minorHAnsi"/>
          <w:sz w:val="24"/>
          <w:szCs w:val="24"/>
        </w:rPr>
      </w:pPr>
      <w:r w:rsidRPr="00C17ABA">
        <w:rPr>
          <w:rFonts w:cstheme="minorHAnsi"/>
          <w:sz w:val="24"/>
          <w:szCs w:val="24"/>
        </w:rPr>
        <w:t>[insert administrator signature]</w:t>
      </w:r>
    </w:p>
    <w:p w14:paraId="3DF72C51" w14:textId="77777777" w:rsidR="00557D65" w:rsidRDefault="00557D65" w:rsidP="00557D65">
      <w:pPr>
        <w:rPr>
          <w:rFonts w:cstheme="minorHAnsi"/>
          <w:sz w:val="24"/>
          <w:szCs w:val="24"/>
        </w:rPr>
      </w:pPr>
    </w:p>
    <w:p w14:paraId="4E6BF97D" w14:textId="77777777" w:rsidR="00557D65" w:rsidRDefault="00557D65" w:rsidP="00557D65">
      <w:pPr>
        <w:ind w:left="780"/>
        <w:rPr>
          <w:rFonts w:cstheme="minorHAnsi"/>
          <w:sz w:val="24"/>
          <w:szCs w:val="24"/>
        </w:rPr>
      </w:pPr>
    </w:p>
    <w:p w14:paraId="1F4F16FD" w14:textId="77777777" w:rsidR="00557D65" w:rsidRDefault="00557D65" w:rsidP="00557D65">
      <w:pPr>
        <w:ind w:left="780"/>
        <w:rPr>
          <w:rFonts w:cstheme="minorHAnsi"/>
          <w:sz w:val="24"/>
          <w:szCs w:val="24"/>
        </w:rPr>
      </w:pPr>
    </w:p>
    <w:p w14:paraId="3831B4F0" w14:textId="77777777" w:rsidR="00557D65" w:rsidRDefault="00557D65" w:rsidP="00557D65">
      <w:pPr>
        <w:ind w:left="780"/>
        <w:rPr>
          <w:rFonts w:cstheme="minorHAnsi"/>
          <w:sz w:val="24"/>
          <w:szCs w:val="24"/>
        </w:rPr>
      </w:pPr>
    </w:p>
    <w:p w14:paraId="65F72A89" w14:textId="77777777" w:rsidR="00557D65" w:rsidRDefault="00557D65" w:rsidP="00557D65">
      <w:pPr>
        <w:ind w:left="780"/>
        <w:rPr>
          <w:rFonts w:cstheme="minorHAnsi"/>
          <w:sz w:val="24"/>
          <w:szCs w:val="24"/>
        </w:rPr>
      </w:pPr>
    </w:p>
    <w:p w14:paraId="5627B152" w14:textId="77777777" w:rsidR="00557D65" w:rsidRDefault="00557D65" w:rsidP="00557D65">
      <w:pPr>
        <w:ind w:left="780"/>
        <w:rPr>
          <w:rFonts w:cstheme="minorHAnsi"/>
          <w:sz w:val="24"/>
          <w:szCs w:val="24"/>
        </w:rPr>
      </w:pPr>
    </w:p>
    <w:p w14:paraId="4BCA71AD" w14:textId="77777777" w:rsidR="00557D65" w:rsidRDefault="00557D65" w:rsidP="00557D65">
      <w:pPr>
        <w:ind w:left="780"/>
        <w:rPr>
          <w:rFonts w:cstheme="minorHAnsi"/>
          <w:sz w:val="24"/>
          <w:szCs w:val="24"/>
        </w:rPr>
      </w:pPr>
    </w:p>
    <w:p w14:paraId="3077E05A" w14:textId="77777777" w:rsidR="00557D65" w:rsidRDefault="00557D65" w:rsidP="00557D65">
      <w:pPr>
        <w:ind w:left="780"/>
        <w:rPr>
          <w:rFonts w:cstheme="minorHAnsi"/>
          <w:sz w:val="24"/>
          <w:szCs w:val="24"/>
        </w:rPr>
      </w:pPr>
    </w:p>
    <w:p w14:paraId="01E6A2C2" w14:textId="77777777" w:rsidR="00557D65" w:rsidRDefault="00557D65" w:rsidP="00557D65">
      <w:pPr>
        <w:ind w:left="780"/>
        <w:rPr>
          <w:rFonts w:cstheme="minorHAnsi"/>
          <w:sz w:val="24"/>
          <w:szCs w:val="24"/>
        </w:rPr>
      </w:pPr>
    </w:p>
    <w:p w14:paraId="07FE9996" w14:textId="77777777" w:rsidR="00557D65" w:rsidRDefault="00557D65" w:rsidP="00557D65">
      <w:pPr>
        <w:ind w:left="780"/>
        <w:rPr>
          <w:rFonts w:cstheme="minorHAnsi"/>
          <w:sz w:val="24"/>
          <w:szCs w:val="24"/>
        </w:rPr>
      </w:pPr>
    </w:p>
    <w:p w14:paraId="4D56D04F" w14:textId="77777777" w:rsidR="00557D65" w:rsidRPr="00F03DB1" w:rsidRDefault="00557D65" w:rsidP="00557D65">
      <w:pPr>
        <w:ind w:left="780"/>
        <w:rPr>
          <w:rFonts w:cstheme="minorHAnsi"/>
          <w:sz w:val="24"/>
          <w:szCs w:val="24"/>
        </w:rPr>
      </w:pPr>
    </w:p>
    <w:p w14:paraId="168235BE" w14:textId="77777777" w:rsidR="00557D65" w:rsidRDefault="00557D65" w:rsidP="00557D65">
      <w:pPr>
        <w:pStyle w:val="ListParagraph"/>
        <w:ind w:left="780"/>
        <w:rPr>
          <w:rFonts w:cstheme="minorHAnsi"/>
          <w:sz w:val="24"/>
          <w:szCs w:val="24"/>
        </w:rPr>
      </w:pPr>
    </w:p>
    <w:p w14:paraId="1C54766B" w14:textId="77777777" w:rsidR="00557D65" w:rsidRPr="00607627" w:rsidRDefault="00557D65" w:rsidP="00557D65">
      <w:pPr>
        <w:pStyle w:val="ListParagraph"/>
        <w:ind w:left="780"/>
        <w:rPr>
          <w:rFonts w:cstheme="minorHAnsi"/>
          <w:sz w:val="24"/>
          <w:szCs w:val="24"/>
        </w:rPr>
      </w:pPr>
    </w:p>
    <w:p w14:paraId="0D7DA0CE" w14:textId="77777777" w:rsidR="00F24C76" w:rsidRDefault="00557D65"/>
    <w:sectPr w:rsidR="00F24C76">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0AC1" w14:textId="77777777" w:rsidR="00C17ABA" w:rsidRDefault="00557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7D8C0" w14:textId="77777777" w:rsidR="00783EDA" w:rsidRDefault="00557D65">
    <w:pPr>
      <w:pStyle w:val="Footer"/>
    </w:pPr>
    <w:r>
      <w:t>March 1, 2021</w:t>
    </w:r>
  </w:p>
  <w:p w14:paraId="5C131411" w14:textId="77777777" w:rsidR="00783EDA" w:rsidRDefault="00557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0C7A2" w14:textId="77777777" w:rsidR="00C17ABA" w:rsidRDefault="00557D6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A73B" w14:textId="77777777" w:rsidR="00C17ABA" w:rsidRDefault="00557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86E5F" w14:textId="77777777" w:rsidR="00C17ABA" w:rsidRDefault="00557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1C93" w14:textId="77777777" w:rsidR="00C17ABA" w:rsidRDefault="00557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91E"/>
    <w:multiLevelType w:val="hybridMultilevel"/>
    <w:tmpl w:val="DAC2FD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FDD2894"/>
    <w:multiLevelType w:val="hybridMultilevel"/>
    <w:tmpl w:val="AFC46B72"/>
    <w:lvl w:ilvl="0" w:tplc="02A6E3E6">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6E4C19D0"/>
    <w:multiLevelType w:val="hybridMultilevel"/>
    <w:tmpl w:val="879A8BD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65"/>
    <w:rsid w:val="00557D65"/>
    <w:rsid w:val="00C16F42"/>
    <w:rsid w:val="00D8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C77B"/>
  <w15:chartTrackingRefBased/>
  <w15:docId w15:val="{3EF721F5-FE74-4192-A368-A5BDA75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D65"/>
    <w:rPr>
      <w:color w:val="0563C1" w:themeColor="hyperlink"/>
      <w:u w:val="single"/>
    </w:rPr>
  </w:style>
  <w:style w:type="paragraph" w:styleId="ListParagraph">
    <w:name w:val="List Paragraph"/>
    <w:basedOn w:val="Normal"/>
    <w:uiPriority w:val="34"/>
    <w:qFormat/>
    <w:rsid w:val="00557D65"/>
    <w:pPr>
      <w:ind w:left="720"/>
      <w:contextualSpacing/>
    </w:pPr>
  </w:style>
  <w:style w:type="paragraph" w:styleId="Header">
    <w:name w:val="header"/>
    <w:basedOn w:val="Normal"/>
    <w:link w:val="HeaderChar"/>
    <w:uiPriority w:val="99"/>
    <w:unhideWhenUsed/>
    <w:rsid w:val="0055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D65"/>
  </w:style>
  <w:style w:type="paragraph" w:styleId="Footer">
    <w:name w:val="footer"/>
    <w:basedOn w:val="Normal"/>
    <w:link w:val="FooterChar"/>
    <w:uiPriority w:val="99"/>
    <w:unhideWhenUsed/>
    <w:rsid w:val="0055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CCE00F844BD4B8745E571FA008E17" ma:contentTypeVersion="12" ma:contentTypeDescription="Create a new document." ma:contentTypeScope="" ma:versionID="46aa6438a2cd14988c751b9487bf7761">
  <xsd:schema xmlns:xsd="http://www.w3.org/2001/XMLSchema" xmlns:xs="http://www.w3.org/2001/XMLSchema" xmlns:p="http://schemas.microsoft.com/office/2006/metadata/properties" xmlns:ns2="19188613-eb48-4efb-a643-df84dffc7717" xmlns:ns3="47aff4f9-a562-466b-9034-e1b083e8cc35" targetNamespace="http://schemas.microsoft.com/office/2006/metadata/properties" ma:root="true" ma:fieldsID="e69877c3ff25efadfd5a70ea9d3e4232" ns2:_="" ns3:_="">
    <xsd:import namespace="19188613-eb48-4efb-a643-df84dffc7717"/>
    <xsd:import namespace="47aff4f9-a562-466b-9034-e1b083e8cc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88613-eb48-4efb-a643-df84dffc7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ff4f9-a562-466b-9034-e1b083e8cc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449F9-FB8D-4FFE-A22C-27ABB1BCE2D5}"/>
</file>

<file path=customXml/itemProps2.xml><?xml version="1.0" encoding="utf-8"?>
<ds:datastoreItem xmlns:ds="http://schemas.openxmlformats.org/officeDocument/2006/customXml" ds:itemID="{58514AD6-EBBA-4826-B56E-0670DB9AF7F1}"/>
</file>

<file path=customXml/itemProps3.xml><?xml version="1.0" encoding="utf-8"?>
<ds:datastoreItem xmlns:ds="http://schemas.openxmlformats.org/officeDocument/2006/customXml" ds:itemID="{2439A888-0197-43E8-8E02-0DE5276E6715}"/>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2120</Characters>
  <Application>Microsoft Office Word</Application>
  <DocSecurity>0</DocSecurity>
  <Lines>60</Lines>
  <Paragraphs>38</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Melcher</dc:creator>
  <cp:keywords/>
  <dc:description/>
  <cp:lastModifiedBy>Dana Melcher</cp:lastModifiedBy>
  <cp:revision>1</cp:revision>
  <dcterms:created xsi:type="dcterms:W3CDTF">2021-03-02T21:08:00Z</dcterms:created>
  <dcterms:modified xsi:type="dcterms:W3CDTF">2021-03-02T21:10:00Z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0x010100781CCE00F844BD4B8745E571FA008E17</vt:lpwstr>
  </property>
</Properties>
</file>