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2610B" w14:textId="77777777" w:rsidR="00A97218" w:rsidRPr="00A97218" w:rsidRDefault="00A97218" w:rsidP="00A97218">
      <w:pPr>
        <w:rPr>
          <w:b/>
          <w:bCs/>
        </w:rPr>
      </w:pPr>
      <w:r w:rsidRPr="00A97218">
        <w:rPr>
          <w:b/>
          <w:bCs/>
        </w:rPr>
        <w:t>Nursing Home Staffing Campaign</w:t>
      </w:r>
    </w:p>
    <w:p w14:paraId="7E21A9F3" w14:textId="77777777" w:rsidR="00A97218" w:rsidRPr="00A97218" w:rsidRDefault="00A97218" w:rsidP="00A97218">
      <w:pPr>
        <w:rPr>
          <w:b/>
          <w:bCs/>
        </w:rPr>
      </w:pPr>
      <w:r w:rsidRPr="00A97218">
        <w:rPr>
          <w:b/>
          <w:bCs/>
        </w:rPr>
        <w:t>Financial Incentive Program Terms and Conditions</w:t>
      </w:r>
    </w:p>
    <w:p w14:paraId="6C81D000" w14:textId="77777777" w:rsidR="00A97218" w:rsidRPr="00A97218" w:rsidRDefault="00A97218" w:rsidP="00A97218">
      <w:pPr>
        <w:rPr>
          <w:b/>
          <w:bCs/>
        </w:rPr>
      </w:pPr>
      <w:r w:rsidRPr="00A97218">
        <w:rPr>
          <w:b/>
          <w:bCs/>
        </w:rPr>
        <w:t>Program Overview</w:t>
      </w:r>
    </w:p>
    <w:p w14:paraId="4B15929A" w14:textId="77777777" w:rsidR="00A97218" w:rsidRPr="00A97218" w:rsidRDefault="00A97218" w:rsidP="00A97218">
      <w:r w:rsidRPr="00A97218">
        <w:t>The Nursing Home Staffing Campaign (NHSC), hereafter referred to as the “Program,” administered by the Centers for Medicare &amp; Medicaid Services (CMS) through its Center for Clinical Standards and Quality (CCSQ), offers financial incentives — including up to $XX,XXX.XX in loan repayment assistance and $XX,XXX.XX in living expense stipends — to eligible Registered Nurses (RNs) and Licensed Practical Nurses/Licensed Vocational Nurses (LPNs/LVNs), hereafter referred to as the, “Applicant.” Stipends will be adjusted for the cost of living for a particular area based on the current wage index used in the SNF Prospective Payment System (https://www.cms.gov/medicare/payment/prospective-payment-systems/skilled-nursing-facility-snf/wage-index). In exchange for these benefits, participating nurses commit to three (3) consecutive years (unless otherwise approved by CMS) of full-time service at a qualifying nursing home or in an oversight role with a state agency.</w:t>
      </w:r>
    </w:p>
    <w:p w14:paraId="15A5E880" w14:textId="77777777" w:rsidR="00A97218" w:rsidRPr="00A97218" w:rsidRDefault="00A97218" w:rsidP="00A97218">
      <w:pPr>
        <w:rPr>
          <w:b/>
          <w:bCs/>
        </w:rPr>
      </w:pPr>
      <w:r w:rsidRPr="00A97218">
        <w:rPr>
          <w:b/>
          <w:bCs/>
        </w:rPr>
        <w:t>Terms and Conditions</w:t>
      </w:r>
    </w:p>
    <w:p w14:paraId="18D54614" w14:textId="77777777" w:rsidR="00A97218" w:rsidRPr="00A97218" w:rsidRDefault="00A97218" w:rsidP="00A97218">
      <w:pPr>
        <w:rPr>
          <w:b/>
          <w:bCs/>
        </w:rPr>
      </w:pPr>
      <w:r w:rsidRPr="00A97218">
        <w:rPr>
          <w:b/>
          <w:bCs/>
        </w:rPr>
        <w:t>1. Service Obligation</w:t>
      </w:r>
    </w:p>
    <w:p w14:paraId="48EE1CFF" w14:textId="77777777" w:rsidR="00A97218" w:rsidRPr="00A97218" w:rsidRDefault="00A97218" w:rsidP="00A97218">
      <w:r w:rsidRPr="00A97218">
        <w:t xml:space="preserve">The Applicant agrees to serve full-time as an RN or LPN/LVN for three (3) cumulative consecutive years (subject to the restriction at paragraph 1.e) and unless otherwise approved by CMS, beginning on the </w:t>
      </w:r>
      <w:r w:rsidRPr="00A97218">
        <w:rPr>
          <w:b/>
          <w:bCs/>
          <w:u w:val="single"/>
        </w:rPr>
        <w:t>September 1, 2026</w:t>
      </w:r>
      <w:r w:rsidRPr="00A97218">
        <w:t xml:space="preserve">. Service shall be performed exclusively at </w:t>
      </w:r>
      <w:r w:rsidRPr="00A97218">
        <w:rPr>
          <w:b/>
          <w:bCs/>
          <w:u w:val="single"/>
        </w:rPr>
        <w:t>Sample qualifying nursing home</w:t>
      </w:r>
      <w:r w:rsidRPr="00A97218">
        <w:t xml:space="preserve"> (“Service Site”). In order to receive an incentive, Applicant must continue to work as a direct W-2 employee at the Service Site for a minimum of 30 hours per week on average each calendar quarter. Hours included in the 30-hour count are regular scheduled work hours and overtime hours. Paid time off, paid holidays, paid sick leave, unpaid leave, on-call hours, volunteer hours, and commute time are not counted toward this requirement.</w:t>
      </w:r>
    </w:p>
    <w:p w14:paraId="71DB3129" w14:textId="33290F00" w:rsidR="00A97218" w:rsidRPr="00A97218" w:rsidRDefault="00A97218" w:rsidP="00A97218">
      <w:pPr>
        <w:pStyle w:val="ListParagraph"/>
        <w:numPr>
          <w:ilvl w:val="0"/>
          <w:numId w:val="1"/>
        </w:numPr>
      </w:pPr>
      <w:r w:rsidRPr="00A97218">
        <w:t>If the Applicant fails to work a minimum of 30 hours per week on average for up to two quarters over the three-year work commitment, they must provide CMS with an explanation for the shortfall, and assurance that the Applicant will achieve the minimum hours requirement for future quarters. CMS reserves the option to disenroll the Applicant from the Program if the applicant --</w:t>
      </w:r>
    </w:p>
    <w:p w14:paraId="00F9D986" w14:textId="004A0938" w:rsidR="00A97218" w:rsidRPr="00A97218" w:rsidRDefault="00A97218" w:rsidP="00A97218">
      <w:pPr>
        <w:pStyle w:val="ListParagraph"/>
        <w:numPr>
          <w:ilvl w:val="1"/>
          <w:numId w:val="2"/>
        </w:numPr>
      </w:pPr>
      <w:r w:rsidRPr="00A97218">
        <w:t>Fails to work the minimum hours based on the amount of the shortfall;</w:t>
      </w:r>
    </w:p>
    <w:p w14:paraId="0C1AA540" w14:textId="4DB81682" w:rsidR="00A97218" w:rsidRPr="00A97218" w:rsidRDefault="00A97218" w:rsidP="00A97218">
      <w:pPr>
        <w:pStyle w:val="ListParagraph"/>
        <w:numPr>
          <w:ilvl w:val="1"/>
          <w:numId w:val="2"/>
        </w:numPr>
      </w:pPr>
      <w:r w:rsidRPr="00A97218">
        <w:t>Fails to sufficiently describe a valid reason for failure to meet the minimum hours (e.g., illness); or</w:t>
      </w:r>
    </w:p>
    <w:p w14:paraId="75424B3C" w14:textId="2A4446DB" w:rsidR="00A97218" w:rsidRPr="00A97218" w:rsidRDefault="00A97218" w:rsidP="00A97218">
      <w:pPr>
        <w:pStyle w:val="ListParagraph"/>
        <w:numPr>
          <w:ilvl w:val="1"/>
          <w:numId w:val="2"/>
        </w:numPr>
      </w:pPr>
      <w:r w:rsidRPr="00A97218">
        <w:lastRenderedPageBreak/>
        <w:t>Fails to provide CMS with adequate assurance that the Applicant will achieve the minimum hours requirement for future quarters.</w:t>
      </w:r>
    </w:p>
    <w:p w14:paraId="0B4D30FA" w14:textId="185EF9EE" w:rsidR="00A97218" w:rsidRPr="00A97218" w:rsidRDefault="00A97218" w:rsidP="00A97218">
      <w:pPr>
        <w:pStyle w:val="ListParagraph"/>
        <w:numPr>
          <w:ilvl w:val="0"/>
          <w:numId w:val="1"/>
        </w:numPr>
      </w:pPr>
      <w:r w:rsidRPr="00A97218">
        <w:t>If the Applicant fails to work a minimum of 30 hours per week on average for three or more quarters (whether or not consecutive) during the three-year work commitment, the Applicant may be disenrolled from the Program and no additional payments will be made to the Applicant. CMS may make exceptions based on an evaluation of the circumstances or information provided by the Applicant. The recipient may appeal to a CMS program officer.</w:t>
      </w:r>
    </w:p>
    <w:p w14:paraId="2B5C9F8B" w14:textId="33D411E2" w:rsidR="00A97218" w:rsidRPr="00A97218" w:rsidRDefault="00A97218" w:rsidP="00A97218">
      <w:pPr>
        <w:pStyle w:val="ListParagraph"/>
        <w:numPr>
          <w:ilvl w:val="0"/>
          <w:numId w:val="1"/>
        </w:numPr>
      </w:pPr>
      <w:r w:rsidRPr="00A97218">
        <w:t>Leave of Absence (LOA): The Applicant may take an LOA of four or more consecutive weeks of leave for any reason, including (but not limited to) vacation, holidays, continuing education, illness, military service, or family leave (maternity/paternity/adoption), with the intent to return to work at the Service Site after the LOA. The LOA may not exceed six (6) months, and the Applicant may not take more than two (2) LOAs during the three-year work commitment at the Service Site. When taking an LOA, the Applicant must enter the appropriate requested information in the CMS system at least two weeks in advance of the start of the LOA.</w:t>
      </w:r>
    </w:p>
    <w:p w14:paraId="1B615E3B" w14:textId="232A3C83" w:rsidR="00A97218" w:rsidRPr="00A97218" w:rsidRDefault="00A97218" w:rsidP="00A97218">
      <w:pPr>
        <w:pStyle w:val="ListParagraph"/>
        <w:numPr>
          <w:ilvl w:val="0"/>
          <w:numId w:val="1"/>
        </w:numPr>
      </w:pPr>
      <w:r w:rsidRPr="00A97218">
        <w:t>CMS will pause payments under this program for the duration of the break in service. Payments will resume when the Applicant resumes service at the Service Site. The Applicant will continue to receive their full financial incentive for loan repayment and stipend in the amount indicated in paragraph 4; however, the Applicant must extend their employment for an equal amount of time as the break in service.</w:t>
      </w:r>
    </w:p>
    <w:p w14:paraId="0168C2E5" w14:textId="516594E6" w:rsidR="00A97218" w:rsidRPr="00A97218" w:rsidRDefault="00A97218" w:rsidP="00A97218">
      <w:pPr>
        <w:pStyle w:val="ListParagraph"/>
        <w:numPr>
          <w:ilvl w:val="0"/>
          <w:numId w:val="1"/>
        </w:numPr>
      </w:pPr>
      <w:r w:rsidRPr="00A97218">
        <w:t>In the event the Program ends prior to the completion of the Applicant’s work commitment, loan repayment and stipend payments will end when the Program ends and the Applicant will not be obligated to continue their work commitment under the Program.</w:t>
      </w:r>
    </w:p>
    <w:p w14:paraId="2B098D48" w14:textId="549C9242" w:rsidR="00A97218" w:rsidRPr="00A97218" w:rsidRDefault="00A97218" w:rsidP="00A97218">
      <w:pPr>
        <w:pStyle w:val="ListParagraph"/>
        <w:numPr>
          <w:ilvl w:val="0"/>
          <w:numId w:val="1"/>
        </w:numPr>
      </w:pPr>
      <w:r w:rsidRPr="00A97218">
        <w:t>If the Applicant is unable to complete the service obligation at the Service Site for any reason, the Applicant must resume service with another Service Site (subject to CMS approval) no later than 90 days after the last day at the previous Service Site. Loan repayment and stipend payments will be paused during periods between employment, and will resume when the Applicant resumes services at the new Service Site. CMS reserves the right to adjust payment amounts based on the location of the new Service Site. Applicant must provide CMS with all required information in a time and manner to be determined by CMS in advance of a transfer.</w:t>
      </w:r>
    </w:p>
    <w:p w14:paraId="287DBE94" w14:textId="77777777" w:rsidR="00A97218" w:rsidRPr="00A97218" w:rsidRDefault="00A97218" w:rsidP="00A97218">
      <w:pPr>
        <w:rPr>
          <w:b/>
          <w:bCs/>
        </w:rPr>
      </w:pPr>
      <w:r w:rsidRPr="00A97218">
        <w:rPr>
          <w:b/>
          <w:bCs/>
        </w:rPr>
        <w:t>2. Quarterly Reporting</w:t>
      </w:r>
    </w:p>
    <w:p w14:paraId="7B04F450" w14:textId="77777777" w:rsidR="00A97218" w:rsidRPr="00A97218" w:rsidRDefault="00A97218" w:rsidP="00A97218">
      <w:r w:rsidRPr="00A97218">
        <w:t xml:space="preserve">The Applicant agrees to submit quarterly information to CMS documenting compliance with the service obligations outlined in Section 1 in a time and manner to be determined by </w:t>
      </w:r>
      <w:r w:rsidRPr="00A97218">
        <w:lastRenderedPageBreak/>
        <w:t>CMS. The Applicant is responsible for notifying an authorized representative of the Service Site that CMS will contact the Service Site for purposes of confirming Applicant initial and ongoing Program eligibility.</w:t>
      </w:r>
    </w:p>
    <w:p w14:paraId="081DA0A2" w14:textId="77777777" w:rsidR="00A97218" w:rsidRPr="00A97218" w:rsidRDefault="00A97218" w:rsidP="00A97218">
      <w:pPr>
        <w:rPr>
          <w:b/>
          <w:bCs/>
        </w:rPr>
      </w:pPr>
      <w:r w:rsidRPr="00A97218">
        <w:rPr>
          <w:b/>
          <w:bCs/>
        </w:rPr>
        <w:t>3. Notification of Changes</w:t>
      </w:r>
    </w:p>
    <w:p w14:paraId="73A81095" w14:textId="77777777" w:rsidR="00A97218" w:rsidRPr="00A97218" w:rsidRDefault="00A97218" w:rsidP="00A97218">
      <w:r w:rsidRPr="00A97218">
        <w:t>The Applicant must promptly notify CMS of any changes to their contact information, including mailing address, email address, phone number, employment location, or any other circumstances affecting the delivery of the service obligation described in Section 1 or performance under this Program. Notification must be communicated to CMS at a time and in a manner to be determined by CMS.</w:t>
      </w:r>
    </w:p>
    <w:p w14:paraId="11912B01" w14:textId="77777777" w:rsidR="00A97218" w:rsidRPr="00A97218" w:rsidRDefault="00A97218" w:rsidP="00A97218">
      <w:pPr>
        <w:rPr>
          <w:b/>
          <w:bCs/>
        </w:rPr>
      </w:pPr>
      <w:r w:rsidRPr="00A97218">
        <w:rPr>
          <w:b/>
          <w:bCs/>
        </w:rPr>
        <w:t xml:space="preserve">4. Financial Incentives </w:t>
      </w:r>
      <w:r w:rsidRPr="00A97218">
        <w:rPr>
          <w:i/>
          <w:iCs/>
        </w:rPr>
        <w:t>(Subject to Availability of Funds)</w:t>
      </w:r>
    </w:p>
    <w:p w14:paraId="092B770B" w14:textId="77777777" w:rsidR="00A97218" w:rsidRPr="00A97218" w:rsidRDefault="00A97218" w:rsidP="00A97218">
      <w:r w:rsidRPr="00A97218">
        <w:t xml:space="preserve">Subject to the terms and conditions the Program, the Applicant shall work for three cumulative years at </w:t>
      </w:r>
      <w:r w:rsidRPr="00A97218">
        <w:rPr>
          <w:b/>
          <w:bCs/>
          <w:u w:val="single"/>
        </w:rPr>
        <w:t>Sample qualifying nursing home, 123 Example Street, Columbus, OH, 43215</w:t>
      </w:r>
      <w:r w:rsidRPr="00A97218">
        <w:t xml:space="preserve">, starting on </w:t>
      </w:r>
      <w:r w:rsidRPr="00A97218">
        <w:rPr>
          <w:b/>
          <w:bCs/>
          <w:u w:val="single"/>
        </w:rPr>
        <w:t>September 1, 2026</w:t>
      </w:r>
      <w:r w:rsidRPr="00A97218">
        <w:t xml:space="preserve">. The Applicant shall receive a total of </w:t>
      </w:r>
      <w:r w:rsidRPr="00A97218">
        <w:rPr>
          <w:b/>
          <w:bCs/>
          <w:u w:val="single"/>
        </w:rPr>
        <w:t>$XX,XXX.XX</w:t>
      </w:r>
      <w:r w:rsidRPr="00A97218">
        <w:t xml:space="preserve"> for loan repayment and </w:t>
      </w:r>
      <w:r w:rsidRPr="00A97218">
        <w:rPr>
          <w:b/>
          <w:bCs/>
          <w:u w:val="single"/>
        </w:rPr>
        <w:t>$XX,XXX.XX</w:t>
      </w:r>
      <w:r w:rsidRPr="00A97218">
        <w:t xml:space="preserve"> for a living expense stipend, for a total of </w:t>
      </w:r>
      <w:r w:rsidRPr="00A97218">
        <w:rPr>
          <w:b/>
          <w:bCs/>
          <w:u w:val="single"/>
        </w:rPr>
        <w:t>$XX,XXX.XX</w:t>
      </w:r>
      <w:r w:rsidRPr="00A97218">
        <w:t xml:space="preserve"> </w:t>
      </w:r>
      <w:r w:rsidRPr="00A97218">
        <w:rPr>
          <w:b/>
          <w:bCs/>
          <w:u w:val="single"/>
        </w:rPr>
        <w:t>payable in equal quarterly shares of that total</w:t>
      </w:r>
      <w:r w:rsidRPr="00A97218">
        <w:t>. Applicant acknowledges that CMS reserves the right to adjust these amounts to prorate for starting after the first day of a quarter), end date (e.g., prorated for ending prior to the last day of a quarter), due to a Leave of Absence, or transfer to a different Service Site that is in an area with a different wage index than their prior Service Site.</w:t>
      </w:r>
    </w:p>
    <w:p w14:paraId="6382A4E1" w14:textId="3C2D86DD" w:rsidR="00A97218" w:rsidRPr="00A97218" w:rsidRDefault="00A97218" w:rsidP="00A97218">
      <w:pPr>
        <w:pStyle w:val="ListParagraph"/>
        <w:numPr>
          <w:ilvl w:val="0"/>
          <w:numId w:val="3"/>
        </w:numPr>
      </w:pPr>
      <w:r w:rsidRPr="00A97218">
        <w:t>The Applicant is responsible for maintaining good standing with their employer and all necessary credentials, such as applicable licensure and certification, to remain in service throughout the Program.</w:t>
      </w:r>
    </w:p>
    <w:p w14:paraId="25FC3B4F" w14:textId="24AB1B01" w:rsidR="00A97218" w:rsidRPr="00A97218" w:rsidRDefault="00A97218" w:rsidP="00A97218">
      <w:pPr>
        <w:pStyle w:val="ListParagraph"/>
        <w:numPr>
          <w:ilvl w:val="0"/>
          <w:numId w:val="3"/>
        </w:numPr>
      </w:pPr>
      <w:r w:rsidRPr="00A97218">
        <w:t>Except for an approved Leave of Absence, or an approved transfer of site as described in Section 1, Applicants that stop providing services at their Service Site for any reason, such as voluntarily (e.g., resigning from their Service Site) or involuntarily (e.g., involuntary termination, facility closure) will receive one final payment in an amount prorated for the number of days worked in their final quarter. No additional payments will be provided.</w:t>
      </w:r>
    </w:p>
    <w:p w14:paraId="587C0AEF" w14:textId="1BEFF3C7" w:rsidR="00A97218" w:rsidRPr="00A97218" w:rsidRDefault="00A97218" w:rsidP="00A97218">
      <w:pPr>
        <w:pStyle w:val="ListParagraph"/>
        <w:numPr>
          <w:ilvl w:val="0"/>
          <w:numId w:val="3"/>
        </w:numPr>
      </w:pPr>
      <w:r w:rsidRPr="00A97218">
        <w:t xml:space="preserve">Applicant acknowledges that this program ends on </w:t>
      </w:r>
      <w:r w:rsidRPr="00A97218">
        <w:rPr>
          <w:b/>
          <w:bCs/>
          <w:u w:val="single"/>
        </w:rPr>
        <w:t>June 30, 2029</w:t>
      </w:r>
      <w:r w:rsidRPr="00A97218">
        <w:t>, and that no payments will be made to the Applicant after such date.</w:t>
      </w:r>
    </w:p>
    <w:p w14:paraId="29BC465F" w14:textId="77777777" w:rsidR="00A97218" w:rsidRPr="00A97218" w:rsidRDefault="00A97218" w:rsidP="00A97218">
      <w:pPr>
        <w:rPr>
          <w:b/>
          <w:bCs/>
        </w:rPr>
      </w:pPr>
      <w:r w:rsidRPr="00A97218">
        <w:rPr>
          <w:b/>
          <w:bCs/>
        </w:rPr>
        <w:t>5. Receiving Funds under Similar Programs</w:t>
      </w:r>
    </w:p>
    <w:p w14:paraId="36E4724B" w14:textId="77777777" w:rsidR="00A97218" w:rsidRPr="00A97218" w:rsidRDefault="00A97218" w:rsidP="00A97218">
      <w:r w:rsidRPr="00A97218">
        <w:t xml:space="preserve">The Applicant certifies that he/she is not currently participating in other loan repayment programs, and will report any funds from another program that is similar in nature or has the same purpose in his/her quarterly submissions. If CMS determines that Applicant has received funds from third parties that when combined with CMS Funds, exceeds the </w:t>
      </w:r>
      <w:r w:rsidRPr="00A97218">
        <w:lastRenderedPageBreak/>
        <w:t>amount of the loan, funds received through this Program will be subject to the overpayment recovery process as described in Section 9 of this document.</w:t>
      </w:r>
    </w:p>
    <w:p w14:paraId="75018188" w14:textId="77777777" w:rsidR="00A97218" w:rsidRPr="00A97218" w:rsidRDefault="00A97218" w:rsidP="00A97218">
      <w:pPr>
        <w:rPr>
          <w:b/>
          <w:bCs/>
        </w:rPr>
      </w:pPr>
      <w:r w:rsidRPr="00A97218">
        <w:rPr>
          <w:b/>
          <w:bCs/>
        </w:rPr>
        <w:t>6. Use of Program Payments</w:t>
      </w:r>
    </w:p>
    <w:p w14:paraId="55D339E3" w14:textId="77777777" w:rsidR="00A97218" w:rsidRPr="00A97218" w:rsidRDefault="00A97218" w:rsidP="00A97218">
      <w:r w:rsidRPr="00A97218">
        <w:t>The Applicant is a recipient of incentive payments and not an employee of CMS or its contractors, or entitled to any payments or benefits as an employee of CMS or its contractors. Payments under this program are incentive payments intended for the Applicant to use for loan repayment or living expenses. The Applicant is responsible for applying payments received under this program to their intent.</w:t>
      </w:r>
    </w:p>
    <w:p w14:paraId="2360A07E" w14:textId="77777777" w:rsidR="00A97218" w:rsidRPr="00A97218" w:rsidRDefault="00A97218" w:rsidP="00A97218">
      <w:r w:rsidRPr="00A97218">
        <w:t>Applicant remains solely responsible for payment of all applicable taxes associated with payments under this program.</w:t>
      </w:r>
    </w:p>
    <w:p w14:paraId="4CF9D23F" w14:textId="77777777" w:rsidR="00A97218" w:rsidRPr="00A97218" w:rsidRDefault="00A97218" w:rsidP="00A97218">
      <w:pPr>
        <w:rPr>
          <w:b/>
          <w:bCs/>
        </w:rPr>
      </w:pPr>
      <w:r w:rsidRPr="00A97218">
        <w:rPr>
          <w:b/>
          <w:bCs/>
        </w:rPr>
        <w:t>7. Cancellation Upon Death</w:t>
      </w:r>
    </w:p>
    <w:p w14:paraId="270397E0" w14:textId="77777777" w:rsidR="00A97218" w:rsidRPr="00A97218" w:rsidRDefault="00A97218" w:rsidP="00A97218">
      <w:r w:rsidRPr="00A97218">
        <w:t>All payment and service obligations under this agreement are automatically cancelled upon the Applicant's death or inability to perform according to the terms of this agreement.</w:t>
      </w:r>
    </w:p>
    <w:p w14:paraId="4FE62FCF" w14:textId="77777777" w:rsidR="00A97218" w:rsidRPr="00A97218" w:rsidRDefault="00A97218" w:rsidP="00A97218">
      <w:pPr>
        <w:rPr>
          <w:b/>
          <w:bCs/>
        </w:rPr>
      </w:pPr>
      <w:r w:rsidRPr="00A97218">
        <w:rPr>
          <w:b/>
          <w:bCs/>
        </w:rPr>
        <w:t>8. Program Compliance</w:t>
      </w:r>
    </w:p>
    <w:p w14:paraId="4CC50452" w14:textId="77777777" w:rsidR="00A97218" w:rsidRPr="00A97218" w:rsidRDefault="00A97218" w:rsidP="00A97218">
      <w:r w:rsidRPr="00A97218">
        <w:t>The Applicant agrees to comply with all requirements of the Program and all other applicable federal laws, rules, and regulations. CMS may cancel enrollment in the Program due to noncompliance at any time.</w:t>
      </w:r>
    </w:p>
    <w:p w14:paraId="3D439BC0" w14:textId="77777777" w:rsidR="00A97218" w:rsidRPr="00A97218" w:rsidRDefault="00A97218" w:rsidP="00A97218">
      <w:pPr>
        <w:rPr>
          <w:b/>
          <w:bCs/>
        </w:rPr>
      </w:pPr>
      <w:r w:rsidRPr="00A97218">
        <w:rPr>
          <w:b/>
          <w:bCs/>
        </w:rPr>
        <w:t>9. Overpayment Recovery</w:t>
      </w:r>
    </w:p>
    <w:p w14:paraId="65BAE60C" w14:textId="77777777" w:rsidR="00A97218" w:rsidRPr="00A97218" w:rsidRDefault="00A97218" w:rsidP="00A97218">
      <w:r w:rsidRPr="00A97218">
        <w:t>The Applicant agrees to permit CMS to recover any overpayments through administrative offset of future Program payments under this agreement, pursuant to the methods set out at 42 C.F.R. part 405, subpart C. Overpayments may result from administrative errors or from payments issued during periods when the Applicant was not providing full-time service at a CMS-approved Service Site. Recovery will continue until the debt is paid in full.</w:t>
      </w:r>
    </w:p>
    <w:p w14:paraId="36DFC980" w14:textId="77777777" w:rsidR="00D47123" w:rsidRDefault="00D47123"/>
    <w:sectPr w:rsidR="00D471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E01E29"/>
    <w:multiLevelType w:val="hybridMultilevel"/>
    <w:tmpl w:val="A8C63B4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520C39"/>
    <w:multiLevelType w:val="hybridMultilevel"/>
    <w:tmpl w:val="D88E74A8"/>
    <w:lvl w:ilvl="0" w:tplc="FFFFFFFF">
      <w:start w:val="1"/>
      <w:numFmt w:val="lowerLetter"/>
      <w:lvlText w:val="%1)"/>
      <w:lvlJc w:val="lef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8164255"/>
    <w:multiLevelType w:val="hybridMultilevel"/>
    <w:tmpl w:val="F3BAE8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6202543">
    <w:abstractNumId w:val="0"/>
  </w:num>
  <w:num w:numId="2" w16cid:durableId="548302958">
    <w:abstractNumId w:val="1"/>
  </w:num>
  <w:num w:numId="3" w16cid:durableId="742817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218"/>
    <w:rsid w:val="001C0989"/>
    <w:rsid w:val="00A97218"/>
    <w:rsid w:val="00B2217A"/>
    <w:rsid w:val="00D47123"/>
    <w:rsid w:val="00DE4346"/>
    <w:rsid w:val="00F17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AAE76"/>
  <w15:chartTrackingRefBased/>
  <w15:docId w15:val="{6EE947BE-2880-4D8E-B07D-DC8909489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72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72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72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72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72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72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72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72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72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72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72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72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72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72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72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72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72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7218"/>
    <w:rPr>
      <w:rFonts w:eastAsiaTheme="majorEastAsia" w:cstheme="majorBidi"/>
      <w:color w:val="272727" w:themeColor="text1" w:themeTint="D8"/>
    </w:rPr>
  </w:style>
  <w:style w:type="paragraph" w:styleId="Title">
    <w:name w:val="Title"/>
    <w:basedOn w:val="Normal"/>
    <w:next w:val="Normal"/>
    <w:link w:val="TitleChar"/>
    <w:uiPriority w:val="10"/>
    <w:qFormat/>
    <w:rsid w:val="00A972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72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72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72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7218"/>
    <w:pPr>
      <w:spacing w:before="160"/>
      <w:jc w:val="center"/>
    </w:pPr>
    <w:rPr>
      <w:i/>
      <w:iCs/>
      <w:color w:val="404040" w:themeColor="text1" w:themeTint="BF"/>
    </w:rPr>
  </w:style>
  <w:style w:type="character" w:customStyle="1" w:styleId="QuoteChar">
    <w:name w:val="Quote Char"/>
    <w:basedOn w:val="DefaultParagraphFont"/>
    <w:link w:val="Quote"/>
    <w:uiPriority w:val="29"/>
    <w:rsid w:val="00A97218"/>
    <w:rPr>
      <w:i/>
      <w:iCs/>
      <w:color w:val="404040" w:themeColor="text1" w:themeTint="BF"/>
    </w:rPr>
  </w:style>
  <w:style w:type="paragraph" w:styleId="ListParagraph">
    <w:name w:val="List Paragraph"/>
    <w:basedOn w:val="Normal"/>
    <w:uiPriority w:val="34"/>
    <w:qFormat/>
    <w:rsid w:val="00A97218"/>
    <w:pPr>
      <w:ind w:left="720"/>
      <w:contextualSpacing/>
    </w:pPr>
  </w:style>
  <w:style w:type="character" w:styleId="IntenseEmphasis">
    <w:name w:val="Intense Emphasis"/>
    <w:basedOn w:val="DefaultParagraphFont"/>
    <w:uiPriority w:val="21"/>
    <w:qFormat/>
    <w:rsid w:val="00A97218"/>
    <w:rPr>
      <w:i/>
      <w:iCs/>
      <w:color w:val="0F4761" w:themeColor="accent1" w:themeShade="BF"/>
    </w:rPr>
  </w:style>
  <w:style w:type="paragraph" w:styleId="IntenseQuote">
    <w:name w:val="Intense Quote"/>
    <w:basedOn w:val="Normal"/>
    <w:next w:val="Normal"/>
    <w:link w:val="IntenseQuoteChar"/>
    <w:uiPriority w:val="30"/>
    <w:qFormat/>
    <w:rsid w:val="00A972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7218"/>
    <w:rPr>
      <w:i/>
      <w:iCs/>
      <w:color w:val="0F4761" w:themeColor="accent1" w:themeShade="BF"/>
    </w:rPr>
  </w:style>
  <w:style w:type="character" w:styleId="IntenseReference">
    <w:name w:val="Intense Reference"/>
    <w:basedOn w:val="DefaultParagraphFont"/>
    <w:uiPriority w:val="32"/>
    <w:qFormat/>
    <w:rsid w:val="00A972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1CCE00F844BD4B8745E571FA008E17" ma:contentTypeVersion="21" ma:contentTypeDescription="Create a new document." ma:contentTypeScope="" ma:versionID="721884e203734b012f3c4826ea3e080f">
  <xsd:schema xmlns:xsd="http://www.w3.org/2001/XMLSchema" xmlns:xs="http://www.w3.org/2001/XMLSchema" xmlns:p="http://schemas.microsoft.com/office/2006/metadata/properties" xmlns:ns2="19188613-eb48-4efb-a643-df84dffc7717" xmlns:ns3="47aff4f9-a562-466b-9034-e1b083e8cc35" targetNamespace="http://schemas.microsoft.com/office/2006/metadata/properties" ma:root="true" ma:fieldsID="7bf151f0549b5ad983ae313da2a99a12" ns2:_="" ns3:_="">
    <xsd:import namespace="19188613-eb48-4efb-a643-df84dffc7717"/>
    <xsd:import namespace="47aff4f9-a562-466b-9034-e1b083e8cc3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188613-eb48-4efb-a643-df84dffc77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eefe945-f2aa-4230-877f-581172e230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Image" ma:index="27" nillable="true" ma:displayName="Image"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aff4f9-a562-466b-9034-e1b083e8cc3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f086c1d-251a-4fc6-bcd1-8d9d577f2a72}" ma:internalName="TaxCatchAll" ma:showField="CatchAllData" ma:web="47aff4f9-a562-466b-9034-e1b083e8cc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9188613-eb48-4efb-a643-df84dffc7717">
      <Terms xmlns="http://schemas.microsoft.com/office/infopath/2007/PartnerControls"/>
    </lcf76f155ced4ddcb4097134ff3c332f>
    <TaxCatchAll xmlns="47aff4f9-a562-466b-9034-e1b083e8cc35" xsi:nil="true"/>
    <Image xmlns="19188613-eb48-4efb-a643-df84dffc7717" xsi:nil="true"/>
  </documentManagement>
</p:properties>
</file>

<file path=customXml/itemProps1.xml><?xml version="1.0" encoding="utf-8"?>
<ds:datastoreItem xmlns:ds="http://schemas.openxmlformats.org/officeDocument/2006/customXml" ds:itemID="{0E61D891-ECF3-4704-A571-50C77EC7AED0}"/>
</file>

<file path=customXml/itemProps2.xml><?xml version="1.0" encoding="utf-8"?>
<ds:datastoreItem xmlns:ds="http://schemas.openxmlformats.org/officeDocument/2006/customXml" ds:itemID="{00A8D532-43F5-4C29-9125-8032F016C314}"/>
</file>

<file path=customXml/itemProps3.xml><?xml version="1.0" encoding="utf-8"?>
<ds:datastoreItem xmlns:ds="http://schemas.openxmlformats.org/officeDocument/2006/customXml" ds:itemID="{AB5E2B39-19BE-497E-9D10-9B0A90EDCB7D}"/>
</file>

<file path=docProps/app.xml><?xml version="1.0" encoding="utf-8"?>
<Properties xmlns="http://schemas.openxmlformats.org/officeDocument/2006/extended-properties" xmlns:vt="http://schemas.openxmlformats.org/officeDocument/2006/docPropsVTypes">
  <Template>Normal</Template>
  <TotalTime>3</TotalTime>
  <Pages>4</Pages>
  <Words>1389</Words>
  <Characters>7918</Characters>
  <Application>Microsoft Office Word</Application>
  <DocSecurity>0</DocSecurity>
  <Lines>65</Lines>
  <Paragraphs>18</Paragraphs>
  <ScaleCrop>false</ScaleCrop>
  <Company/>
  <LinksUpToDate>false</LinksUpToDate>
  <CharactersWithSpaces>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Thompson</dc:creator>
  <cp:keywords/>
  <dc:description/>
  <cp:lastModifiedBy>Natalie Thompson</cp:lastModifiedBy>
  <cp:revision>1</cp:revision>
  <dcterms:created xsi:type="dcterms:W3CDTF">2026-10-26T13:22:00Z</dcterms:created>
  <dcterms:modified xsi:type="dcterms:W3CDTF">2026-10-26T13:57:00Z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0x010100781CCE00F844BD4B8745E571FA008E17</vt:lpwstr>
  </property>
</Properties>
</file>